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11224"/>
      </w:tblGrid>
      <w:tr w:rsidR="0021498B" w14:paraId="5CD67C55" w14:textId="77777777" w:rsidTr="00827D25">
        <w:tc>
          <w:tcPr>
            <w:tcW w:w="13948" w:type="dxa"/>
            <w:gridSpan w:val="2"/>
            <w:shd w:val="clear" w:color="auto" w:fill="9CC2E5" w:themeFill="accent1" w:themeFillTint="99"/>
          </w:tcPr>
          <w:p w14:paraId="12A6DB67" w14:textId="77777777" w:rsidR="0021498B" w:rsidRDefault="0021498B" w:rsidP="00214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1: School Information and 3 Year Improvement Plan Priorities</w:t>
            </w:r>
          </w:p>
          <w:p w14:paraId="263BBD36" w14:textId="77777777" w:rsidR="00827D25" w:rsidRDefault="00827D25" w:rsidP="00214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0D8B" w14:paraId="5C3B48E1" w14:textId="77777777" w:rsidTr="00827D25">
        <w:tc>
          <w:tcPr>
            <w:tcW w:w="2724" w:type="dxa"/>
            <w:shd w:val="clear" w:color="auto" w:fill="9CC2E5" w:themeFill="accent1" w:themeFillTint="99"/>
          </w:tcPr>
          <w:p w14:paraId="2B6CC02B" w14:textId="77777777" w:rsidR="00440D8B" w:rsidRPr="006B2BB6" w:rsidRDefault="00827D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  <w:p w14:paraId="0614EBB2" w14:textId="77777777" w:rsidR="00440D8B" w:rsidRPr="006B2BB6" w:rsidRDefault="00440D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4" w:type="dxa"/>
          </w:tcPr>
          <w:p w14:paraId="6BA2B65F" w14:textId="77777777" w:rsidR="00440D8B" w:rsidRDefault="00827D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Thomas Muir Primary School</w:t>
            </w:r>
          </w:p>
        </w:tc>
      </w:tr>
      <w:tr w:rsidR="00440D8B" w14:paraId="026D157C" w14:textId="77777777" w:rsidTr="00827D25">
        <w:tc>
          <w:tcPr>
            <w:tcW w:w="2724" w:type="dxa"/>
            <w:shd w:val="clear" w:color="auto" w:fill="9CC2E5" w:themeFill="accent1" w:themeFillTint="99"/>
          </w:tcPr>
          <w:p w14:paraId="6967CF01" w14:textId="77777777" w:rsidR="00440D8B" w:rsidRPr="006B2BB6" w:rsidRDefault="00F20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Teacher</w:t>
            </w:r>
            <w:r w:rsidR="00797C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24" w:type="dxa"/>
          </w:tcPr>
          <w:p w14:paraId="4E7D4F73" w14:textId="77777777" w:rsidR="00440D8B" w:rsidRDefault="00827D25" w:rsidP="009A4C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Miss Hannah Young</w:t>
            </w:r>
          </w:p>
          <w:p w14:paraId="385DD2CF" w14:textId="77777777" w:rsidR="009A4C08" w:rsidRPr="00440D8B" w:rsidRDefault="009A4C08" w:rsidP="009A4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0D8B" w14:paraId="2389111E" w14:textId="77777777" w:rsidTr="00827D25">
        <w:tc>
          <w:tcPr>
            <w:tcW w:w="2724" w:type="dxa"/>
            <w:shd w:val="clear" w:color="auto" w:fill="9CC2E5" w:themeFill="accent1" w:themeFillTint="99"/>
          </w:tcPr>
          <w:p w14:paraId="2DDDF80F" w14:textId="77777777" w:rsidR="00440D8B" w:rsidRPr="006B2BB6" w:rsidRDefault="00F20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Link QIO</w:t>
            </w:r>
          </w:p>
          <w:p w14:paraId="37823244" w14:textId="77777777" w:rsidR="00440D8B" w:rsidRPr="006B2BB6" w:rsidRDefault="00440D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4" w:type="dxa"/>
          </w:tcPr>
          <w:p w14:paraId="18CF2AE1" w14:textId="77777777" w:rsidR="009A4C08" w:rsidRPr="00827D25" w:rsidRDefault="00827D25" w:rsidP="009A4C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7D25">
              <w:rPr>
                <w:rFonts w:ascii="Arial" w:hAnsi="Arial" w:cs="Arial"/>
                <w:b/>
                <w:sz w:val="24"/>
                <w:szCs w:val="24"/>
              </w:rPr>
              <w:t>Mrs Marie Donald</w:t>
            </w:r>
          </w:p>
          <w:p w14:paraId="5EACBAD9" w14:textId="77777777" w:rsidR="00440D8B" w:rsidRDefault="00440D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27028" w14:textId="77777777" w:rsidR="00D468DF" w:rsidRDefault="00D468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20784" w14:paraId="7D8245E4" w14:textId="77777777" w:rsidTr="00827D25">
        <w:tc>
          <w:tcPr>
            <w:tcW w:w="13948" w:type="dxa"/>
            <w:shd w:val="clear" w:color="auto" w:fill="9CC2E5" w:themeFill="accent1" w:themeFillTint="99"/>
          </w:tcPr>
          <w:p w14:paraId="47759A94" w14:textId="77777777" w:rsidR="00F20784" w:rsidRDefault="008945E6" w:rsidP="00827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Statement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Vision, Values &amp; Aims and Curriculum Rationale</w:t>
            </w:r>
          </w:p>
          <w:p w14:paraId="05B7F6C3" w14:textId="77777777" w:rsidR="00827D25" w:rsidRPr="00F20784" w:rsidRDefault="00827D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0784" w14:paraId="5DF75B17" w14:textId="77777777" w:rsidTr="00F20784">
        <w:tc>
          <w:tcPr>
            <w:tcW w:w="13948" w:type="dxa"/>
          </w:tcPr>
          <w:p w14:paraId="09C03EBB" w14:textId="77777777" w:rsidR="003C4F09" w:rsidRDefault="003C4F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34C00" w14:textId="77777777" w:rsidR="003C4F09" w:rsidRDefault="0082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534" w:dyaOrig="997" w14:anchorId="028D6E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Acrobat.Document.DC" ShapeID="_x0000_i1025" DrawAspect="Icon" ObjectID="_1833105335" r:id="rId9"/>
              </w:object>
            </w:r>
            <w:r>
              <w:rPr>
                <w:rFonts w:ascii="Arial" w:hAnsi="Arial" w:cs="Arial"/>
                <w:sz w:val="24"/>
                <w:szCs w:val="24"/>
              </w:rPr>
              <w:object w:dxaOrig="1534" w:dyaOrig="997" w14:anchorId="06E2744B">
                <v:shape id="_x0000_i1026" type="#_x0000_t75" style="width:76.5pt;height:49.5pt" o:ole="">
                  <v:imagedata r:id="rId10" o:title=""/>
                </v:shape>
                <o:OLEObject Type="Embed" ProgID="Acrobat.Document.DC" ShapeID="_x0000_i1026" DrawAspect="Icon" ObjectID="_1833105336" r:id="rId11"/>
              </w:object>
            </w:r>
          </w:p>
        </w:tc>
      </w:tr>
    </w:tbl>
    <w:p w14:paraId="756E58F2" w14:textId="77777777" w:rsidR="00797C11" w:rsidRDefault="00797C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020"/>
        <w:gridCol w:w="3554"/>
      </w:tblGrid>
      <w:tr w:rsidR="003C4F09" w14:paraId="4E84A373" w14:textId="77777777" w:rsidTr="005A05C1">
        <w:tc>
          <w:tcPr>
            <w:tcW w:w="2263" w:type="dxa"/>
            <w:shd w:val="clear" w:color="auto" w:fill="9CC2E5" w:themeFill="accent1" w:themeFillTint="99"/>
          </w:tcPr>
          <w:p w14:paraId="255722B8" w14:textId="77777777" w:rsidR="003C4F09" w:rsidRPr="003C4F09" w:rsidRDefault="003C4F09" w:rsidP="003C4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85" w:type="dxa"/>
            <w:gridSpan w:val="3"/>
            <w:shd w:val="clear" w:color="auto" w:fill="9CC2E5" w:themeFill="accent1" w:themeFillTint="99"/>
          </w:tcPr>
          <w:p w14:paraId="1ADBA86A" w14:textId="77777777" w:rsidR="003C4F09" w:rsidRDefault="003C4F09" w:rsidP="003C4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 xml:space="preserve">Looking Forwards – 3 Year Improvement Plan 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Priorities</w:t>
            </w:r>
          </w:p>
          <w:p w14:paraId="77D8AD7E" w14:textId="77777777" w:rsidR="003C4F09" w:rsidRPr="003C4F09" w:rsidRDefault="003C4F09" w:rsidP="003C4F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F09">
              <w:rPr>
                <w:rFonts w:ascii="Arial" w:hAnsi="Arial" w:cs="Arial"/>
                <w:sz w:val="18"/>
                <w:szCs w:val="18"/>
              </w:rPr>
              <w:t>Bullet point key priorities for the next 3 years</w:t>
            </w:r>
          </w:p>
        </w:tc>
      </w:tr>
      <w:tr w:rsidR="003C4F09" w14:paraId="50AB6D32" w14:textId="77777777" w:rsidTr="0005219A">
        <w:tc>
          <w:tcPr>
            <w:tcW w:w="2263" w:type="dxa"/>
            <w:shd w:val="clear" w:color="auto" w:fill="9CC2E5" w:themeFill="accent1" w:themeFillTint="99"/>
          </w:tcPr>
          <w:p w14:paraId="517F432D" w14:textId="77777777" w:rsidR="003C4F09" w:rsidRPr="003C4F09" w:rsidRDefault="003C4F09" w:rsidP="003C4F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Session</w:t>
            </w:r>
          </w:p>
        </w:tc>
        <w:tc>
          <w:tcPr>
            <w:tcW w:w="4111" w:type="dxa"/>
            <w:shd w:val="clear" w:color="auto" w:fill="9CC2E5" w:themeFill="accent1" w:themeFillTint="99"/>
          </w:tcPr>
          <w:p w14:paraId="1A40EB5E" w14:textId="77777777" w:rsidR="003C4F09" w:rsidRPr="003C4F09" w:rsidRDefault="00702FA3" w:rsidP="003C4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020" w:type="dxa"/>
            <w:shd w:val="clear" w:color="auto" w:fill="9CC2E5" w:themeFill="accent1" w:themeFillTint="99"/>
          </w:tcPr>
          <w:p w14:paraId="47923CB4" w14:textId="77777777" w:rsidR="003C4F09" w:rsidRPr="003C4F09" w:rsidRDefault="00702FA3" w:rsidP="003C4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554" w:type="dxa"/>
            <w:shd w:val="clear" w:color="auto" w:fill="9CC2E5" w:themeFill="accent1" w:themeFillTint="99"/>
          </w:tcPr>
          <w:p w14:paraId="502FB123" w14:textId="77777777" w:rsidR="003C4F09" w:rsidRPr="003C4F09" w:rsidRDefault="00702FA3" w:rsidP="003C4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92381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3C4F09" w14:paraId="57DFE9FF" w14:textId="77777777" w:rsidTr="0005219A">
        <w:trPr>
          <w:trHeight w:val="51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B88FD11" w14:textId="77777777" w:rsidR="003C4F09" w:rsidRPr="003C4F09" w:rsidRDefault="003C4F09" w:rsidP="00CC47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1</w:t>
            </w:r>
          </w:p>
        </w:tc>
        <w:tc>
          <w:tcPr>
            <w:tcW w:w="4111" w:type="dxa"/>
            <w:vAlign w:val="center"/>
          </w:tcPr>
          <w:p w14:paraId="31615037" w14:textId="77777777" w:rsidR="003C4F09" w:rsidRPr="008255DC" w:rsidRDefault="00827D25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Raising Attainment in Literacy &amp; Numeracy</w:t>
            </w:r>
          </w:p>
        </w:tc>
        <w:tc>
          <w:tcPr>
            <w:tcW w:w="4020" w:type="dxa"/>
            <w:vAlign w:val="center"/>
          </w:tcPr>
          <w:p w14:paraId="7D4F1C0D" w14:textId="77777777" w:rsidR="003C4F09" w:rsidRPr="008255DC" w:rsidRDefault="005A05C1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Raising Attainment in Numeracy</w:t>
            </w:r>
          </w:p>
        </w:tc>
        <w:tc>
          <w:tcPr>
            <w:tcW w:w="3554" w:type="dxa"/>
            <w:vAlign w:val="center"/>
          </w:tcPr>
          <w:p w14:paraId="5EF42943" w14:textId="3E2C38DE" w:rsidR="003C4F09" w:rsidRPr="008255DC" w:rsidRDefault="005A05C1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Raising Attainment in Literacy or Numeracy</w:t>
            </w:r>
            <w:r w:rsidR="004F3930" w:rsidRPr="008255DC">
              <w:rPr>
                <w:rFonts w:ascii="Arial" w:hAnsi="Arial" w:cs="Arial"/>
              </w:rPr>
              <w:t xml:space="preserve">  (</w:t>
            </w:r>
            <w:r w:rsidR="0065529B">
              <w:rPr>
                <w:rFonts w:ascii="Arial" w:hAnsi="Arial" w:cs="Arial"/>
              </w:rPr>
              <w:t>To be d</w:t>
            </w:r>
            <w:r w:rsidR="004F3930" w:rsidRPr="008255DC">
              <w:rPr>
                <w:rFonts w:ascii="Arial" w:hAnsi="Arial" w:cs="Arial"/>
              </w:rPr>
              <w:t>ata driven)</w:t>
            </w:r>
          </w:p>
        </w:tc>
      </w:tr>
      <w:tr w:rsidR="003C4F09" w14:paraId="5689DFC6" w14:textId="77777777" w:rsidTr="0005219A">
        <w:trPr>
          <w:trHeight w:val="55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4420C2BD" w14:textId="77777777" w:rsidR="003C4F09" w:rsidRPr="003C4F09" w:rsidRDefault="003C4F09" w:rsidP="00CC47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2</w:t>
            </w:r>
          </w:p>
        </w:tc>
        <w:tc>
          <w:tcPr>
            <w:tcW w:w="4111" w:type="dxa"/>
            <w:vAlign w:val="center"/>
          </w:tcPr>
          <w:p w14:paraId="37DBA41A" w14:textId="0040CE1D" w:rsidR="003C4F09" w:rsidRPr="008255DC" w:rsidRDefault="00827D25" w:rsidP="006D1E45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Health &amp; Wellbeing</w:t>
            </w:r>
            <w:r w:rsidR="005A05C1" w:rsidRPr="008255DC">
              <w:rPr>
                <w:rFonts w:ascii="Arial" w:hAnsi="Arial" w:cs="Arial"/>
              </w:rPr>
              <w:t xml:space="preserve"> – C</w:t>
            </w:r>
            <w:r w:rsidR="00307701">
              <w:rPr>
                <w:rFonts w:ascii="Arial" w:hAnsi="Arial" w:cs="Arial"/>
              </w:rPr>
              <w:t>ircle Framework LGBT Charter Award</w:t>
            </w:r>
            <w:r w:rsidR="004F3930" w:rsidRPr="008255DC">
              <w:rPr>
                <w:rFonts w:ascii="Arial" w:hAnsi="Arial" w:cs="Arial"/>
              </w:rPr>
              <w:br/>
            </w:r>
            <w:r w:rsidR="006D1E45">
              <w:rPr>
                <w:rFonts w:ascii="Arial" w:hAnsi="Arial" w:cs="Arial"/>
              </w:rPr>
              <w:t xml:space="preserve">Refresh of </w:t>
            </w:r>
            <w:r w:rsidR="00090F99">
              <w:rPr>
                <w:rFonts w:ascii="Arial" w:hAnsi="Arial" w:cs="Arial"/>
              </w:rPr>
              <w:t>R</w:t>
            </w:r>
            <w:r w:rsidR="006D1E45">
              <w:rPr>
                <w:rFonts w:ascii="Arial" w:hAnsi="Arial" w:cs="Arial"/>
              </w:rPr>
              <w:t xml:space="preserve">elationships and </w:t>
            </w:r>
            <w:r w:rsidR="00090F99">
              <w:rPr>
                <w:rFonts w:ascii="Arial" w:hAnsi="Arial" w:cs="Arial"/>
              </w:rPr>
              <w:t>B</w:t>
            </w:r>
            <w:r w:rsidR="006D1E45">
              <w:rPr>
                <w:rFonts w:ascii="Arial" w:hAnsi="Arial" w:cs="Arial"/>
              </w:rPr>
              <w:t>ehaviour policy</w:t>
            </w:r>
            <w:r w:rsidR="000907EB">
              <w:rPr>
                <w:rFonts w:ascii="Arial" w:hAnsi="Arial" w:cs="Arial"/>
              </w:rPr>
              <w:t xml:space="preserve"> (Year 1)</w:t>
            </w:r>
          </w:p>
        </w:tc>
        <w:tc>
          <w:tcPr>
            <w:tcW w:w="4020" w:type="dxa"/>
            <w:vAlign w:val="center"/>
          </w:tcPr>
          <w:p w14:paraId="00335251" w14:textId="77777777" w:rsidR="003C4F09" w:rsidRDefault="005A05C1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Review the school Curriculum Rationale</w:t>
            </w:r>
          </w:p>
          <w:p w14:paraId="4BE98ADF" w14:textId="512FE1EF" w:rsidR="006D1E45" w:rsidRPr="008255DC" w:rsidRDefault="006D1E45" w:rsidP="00CC4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Refresh School Vision, Values &amp; Aims</w:t>
            </w:r>
            <w:r w:rsidR="000907EB">
              <w:rPr>
                <w:rFonts w:ascii="Arial" w:hAnsi="Arial" w:cs="Arial"/>
              </w:rPr>
              <w:t>/Relationships &amp; Behaviour policy</w:t>
            </w:r>
          </w:p>
        </w:tc>
        <w:tc>
          <w:tcPr>
            <w:tcW w:w="3554" w:type="dxa"/>
            <w:vAlign w:val="center"/>
          </w:tcPr>
          <w:p w14:paraId="5981759D" w14:textId="62E2E00D" w:rsidR="003C4F09" w:rsidRPr="008255DC" w:rsidRDefault="005A05C1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 xml:space="preserve">UNCRC – </w:t>
            </w:r>
            <w:r w:rsidR="00090F99">
              <w:rPr>
                <w:rFonts w:ascii="Arial" w:hAnsi="Arial" w:cs="Arial"/>
              </w:rPr>
              <w:t xml:space="preserve">Rights Respecting School </w:t>
            </w:r>
            <w:r w:rsidRPr="008255DC">
              <w:rPr>
                <w:rFonts w:ascii="Arial" w:hAnsi="Arial" w:cs="Arial"/>
              </w:rPr>
              <w:t>Gold Award</w:t>
            </w:r>
          </w:p>
        </w:tc>
      </w:tr>
      <w:tr w:rsidR="003C4F09" w14:paraId="3B65B84C" w14:textId="77777777" w:rsidTr="0005219A">
        <w:trPr>
          <w:trHeight w:val="56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25AA3AC" w14:textId="77777777" w:rsidR="003C4F09" w:rsidRPr="003C4F09" w:rsidRDefault="003C4F09" w:rsidP="00CC47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4F09">
              <w:rPr>
                <w:rFonts w:ascii="Arial" w:hAnsi="Arial" w:cs="Arial"/>
                <w:b/>
                <w:sz w:val="24"/>
                <w:szCs w:val="24"/>
              </w:rPr>
              <w:t>Priority 3</w:t>
            </w:r>
          </w:p>
        </w:tc>
        <w:tc>
          <w:tcPr>
            <w:tcW w:w="4111" w:type="dxa"/>
            <w:shd w:val="clear" w:color="auto" w:fill="9CC2E5" w:themeFill="accent1" w:themeFillTint="99"/>
            <w:vAlign w:val="center"/>
          </w:tcPr>
          <w:p w14:paraId="6A45B0CF" w14:textId="77777777" w:rsidR="003C4F09" w:rsidRPr="008255DC" w:rsidRDefault="003C4F09" w:rsidP="00CC47FB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  <w:vAlign w:val="center"/>
          </w:tcPr>
          <w:p w14:paraId="0E9CDF4E" w14:textId="77777777" w:rsidR="003C4F09" w:rsidRPr="008255DC" w:rsidRDefault="005A05C1" w:rsidP="00CC47FB">
            <w:pPr>
              <w:rPr>
                <w:rFonts w:ascii="Arial" w:hAnsi="Arial" w:cs="Arial"/>
              </w:rPr>
            </w:pPr>
            <w:r w:rsidRPr="008255DC">
              <w:rPr>
                <w:rFonts w:ascii="Arial" w:hAnsi="Arial" w:cs="Arial"/>
              </w:rPr>
              <w:t>Health &amp; Wellbeing – LGBT Charter (</w:t>
            </w:r>
            <w:r w:rsidR="00307701">
              <w:rPr>
                <w:rFonts w:ascii="Arial" w:hAnsi="Arial" w:cs="Arial"/>
              </w:rPr>
              <w:t xml:space="preserve">Continued in to </w:t>
            </w:r>
            <w:r w:rsidRPr="008255DC">
              <w:rPr>
                <w:rFonts w:ascii="Arial" w:hAnsi="Arial" w:cs="Arial"/>
              </w:rPr>
              <w:t>Year 2)</w:t>
            </w:r>
          </w:p>
        </w:tc>
        <w:tc>
          <w:tcPr>
            <w:tcW w:w="3554" w:type="dxa"/>
            <w:vAlign w:val="center"/>
          </w:tcPr>
          <w:p w14:paraId="332F5F3F" w14:textId="70355192" w:rsidR="003C4F09" w:rsidRPr="008255DC" w:rsidRDefault="00514A94" w:rsidP="00CC4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and PEBL</w:t>
            </w:r>
          </w:p>
        </w:tc>
      </w:tr>
    </w:tbl>
    <w:p w14:paraId="485C0F3B" w14:textId="77777777" w:rsidR="0021498B" w:rsidRDefault="0021498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21498B" w14:paraId="20EFF63E" w14:textId="77777777" w:rsidTr="00792E76">
        <w:tc>
          <w:tcPr>
            <w:tcW w:w="13948" w:type="dxa"/>
            <w:gridSpan w:val="2"/>
            <w:shd w:val="clear" w:color="auto" w:fill="9CC2E5" w:themeFill="accent1" w:themeFillTint="99"/>
          </w:tcPr>
          <w:p w14:paraId="0EC11930" w14:textId="77777777" w:rsidR="0021498B" w:rsidRDefault="0021498B" w:rsidP="00214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2: Improvement Priority 1</w:t>
            </w:r>
          </w:p>
        </w:tc>
      </w:tr>
      <w:tr w:rsidR="00F20784" w14:paraId="6F4343A7" w14:textId="77777777" w:rsidTr="00792E76">
        <w:tc>
          <w:tcPr>
            <w:tcW w:w="2972" w:type="dxa"/>
            <w:shd w:val="clear" w:color="auto" w:fill="9CC2E5" w:themeFill="accent1" w:themeFillTint="99"/>
          </w:tcPr>
          <w:p w14:paraId="30C67E05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  <w:p w14:paraId="49DD42F5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14:paraId="485E933C" w14:textId="77777777" w:rsidR="00F20784" w:rsidRDefault="00827D25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Thomas Muir Primary School</w:t>
            </w:r>
          </w:p>
        </w:tc>
      </w:tr>
      <w:tr w:rsidR="00F20784" w14:paraId="1CACE564" w14:textId="77777777" w:rsidTr="00792E76">
        <w:tc>
          <w:tcPr>
            <w:tcW w:w="2972" w:type="dxa"/>
            <w:shd w:val="clear" w:color="auto" w:fill="9CC2E5" w:themeFill="accent1" w:themeFillTint="99"/>
          </w:tcPr>
          <w:p w14:paraId="02875C3A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Improvement Priority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4F0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976" w:type="dxa"/>
          </w:tcPr>
          <w:p w14:paraId="1DE9C89B" w14:textId="77777777" w:rsidR="00F20784" w:rsidRDefault="00827D25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Raising Attainment in Literacy and Numeracy</w:t>
            </w:r>
          </w:p>
          <w:p w14:paraId="2CC1AA3E" w14:textId="77777777" w:rsidR="00F20784" w:rsidRPr="00440D8B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0784" w14:paraId="659E1F51" w14:textId="77777777" w:rsidTr="00792E76">
        <w:tc>
          <w:tcPr>
            <w:tcW w:w="2972" w:type="dxa"/>
            <w:shd w:val="clear" w:color="auto" w:fill="9CC2E5" w:themeFill="accent1" w:themeFillTint="99"/>
          </w:tcPr>
          <w:p w14:paraId="2FE8F124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Person(s) Responsible</w:t>
            </w:r>
          </w:p>
          <w:p w14:paraId="1677B451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14:paraId="01F357A1" w14:textId="3D2FECD0" w:rsidR="00827D25" w:rsidRPr="00772CE5" w:rsidRDefault="003D5E90" w:rsidP="00827D25">
            <w:pPr>
              <w:rPr>
                <w:rFonts w:ascii="Arial" w:hAnsi="Arial" w:cs="Arial"/>
                <w:sz w:val="24"/>
                <w:szCs w:val="24"/>
              </w:rPr>
            </w:pPr>
            <w:r w:rsidRPr="00772CE5">
              <w:rPr>
                <w:rFonts w:ascii="Arial" w:hAnsi="Arial" w:cs="Arial"/>
                <w:sz w:val="24"/>
                <w:szCs w:val="24"/>
              </w:rPr>
              <w:t>D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 xml:space="preserve">epute </w:t>
            </w:r>
            <w:r w:rsidRPr="00772CE5">
              <w:rPr>
                <w:rFonts w:ascii="Arial" w:hAnsi="Arial" w:cs="Arial"/>
                <w:sz w:val="24"/>
                <w:szCs w:val="24"/>
              </w:rPr>
              <w:t>H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 xml:space="preserve">ead </w:t>
            </w:r>
            <w:r w:rsidRPr="00772CE5">
              <w:rPr>
                <w:rFonts w:ascii="Arial" w:hAnsi="Arial" w:cs="Arial"/>
                <w:sz w:val="24"/>
                <w:szCs w:val="24"/>
              </w:rPr>
              <w:t>T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>eacher</w:t>
            </w:r>
            <w:r w:rsidRPr="00772CE5">
              <w:rPr>
                <w:rFonts w:ascii="Arial" w:hAnsi="Arial" w:cs="Arial"/>
                <w:sz w:val="24"/>
                <w:szCs w:val="24"/>
              </w:rPr>
              <w:t xml:space="preserve"> and P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 xml:space="preserve">rincipal </w:t>
            </w:r>
            <w:r w:rsidRPr="00772CE5">
              <w:rPr>
                <w:rFonts w:ascii="Arial" w:hAnsi="Arial" w:cs="Arial"/>
                <w:sz w:val="24"/>
                <w:szCs w:val="24"/>
              </w:rPr>
              <w:t>T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>eacher</w:t>
            </w:r>
            <w:r w:rsidRPr="00772CE5">
              <w:rPr>
                <w:rFonts w:ascii="Arial" w:hAnsi="Arial" w:cs="Arial"/>
                <w:sz w:val="24"/>
                <w:szCs w:val="24"/>
              </w:rPr>
              <w:t xml:space="preserve"> (Numeracy focus)</w:t>
            </w:r>
          </w:p>
          <w:p w14:paraId="7620DBD3" w14:textId="43E3A897" w:rsidR="003D5E90" w:rsidRDefault="003D5E90" w:rsidP="00827D25">
            <w:pPr>
              <w:rPr>
                <w:rFonts w:ascii="Arial" w:hAnsi="Arial" w:cs="Arial"/>
                <w:sz w:val="24"/>
                <w:szCs w:val="24"/>
              </w:rPr>
            </w:pPr>
            <w:r w:rsidRPr="00772CE5">
              <w:rPr>
                <w:rFonts w:ascii="Arial" w:hAnsi="Arial" w:cs="Arial"/>
                <w:sz w:val="24"/>
                <w:szCs w:val="24"/>
              </w:rPr>
              <w:t>D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 xml:space="preserve">epute </w:t>
            </w:r>
            <w:r w:rsidRPr="00772CE5">
              <w:rPr>
                <w:rFonts w:ascii="Arial" w:hAnsi="Arial" w:cs="Arial"/>
                <w:sz w:val="24"/>
                <w:szCs w:val="24"/>
              </w:rPr>
              <w:t>H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 xml:space="preserve">ead </w:t>
            </w:r>
            <w:r w:rsidRPr="00772CE5">
              <w:rPr>
                <w:rFonts w:ascii="Arial" w:hAnsi="Arial" w:cs="Arial"/>
                <w:sz w:val="24"/>
                <w:szCs w:val="24"/>
              </w:rPr>
              <w:t>T</w:t>
            </w:r>
            <w:r w:rsidR="00655EF2" w:rsidRPr="00772CE5">
              <w:rPr>
                <w:rFonts w:ascii="Arial" w:hAnsi="Arial" w:cs="Arial"/>
                <w:sz w:val="24"/>
                <w:szCs w:val="24"/>
              </w:rPr>
              <w:t>eacher</w:t>
            </w:r>
            <w:r w:rsidRPr="00772CE5">
              <w:rPr>
                <w:rFonts w:ascii="Arial" w:hAnsi="Arial" w:cs="Arial"/>
                <w:sz w:val="24"/>
                <w:szCs w:val="24"/>
              </w:rPr>
              <w:t xml:space="preserve">  (Literacy focus)</w:t>
            </w:r>
          </w:p>
        </w:tc>
      </w:tr>
    </w:tbl>
    <w:p w14:paraId="7E245564" w14:textId="77777777" w:rsidR="00F20784" w:rsidRDefault="00F20784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20784" w14:paraId="76FB1792" w14:textId="77777777" w:rsidTr="00792E76">
        <w:tc>
          <w:tcPr>
            <w:tcW w:w="3487" w:type="dxa"/>
            <w:shd w:val="clear" w:color="auto" w:fill="9CC2E5" w:themeFill="accent1" w:themeFillTint="99"/>
          </w:tcPr>
          <w:p w14:paraId="52ECDDE7" w14:textId="77777777" w:rsidR="00F20784" w:rsidRPr="006B2BB6" w:rsidRDefault="00F20784" w:rsidP="00792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Priority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6409DB6E" w14:textId="77777777" w:rsidR="00F20784" w:rsidRPr="006B2BB6" w:rsidRDefault="00F20784" w:rsidP="00792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Driver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6933F61B" w14:textId="77777777" w:rsidR="00F20784" w:rsidRPr="006B2BB6" w:rsidRDefault="00F20784" w:rsidP="00792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HGIOS 4 QIs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09756046" w14:textId="77777777" w:rsidR="00F20784" w:rsidRPr="006B2BB6" w:rsidRDefault="00702FA3" w:rsidP="00792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EDC Service Plan 2023-26</w:t>
            </w:r>
          </w:p>
        </w:tc>
      </w:tr>
      <w:tr w:rsidR="00F20784" w14:paraId="7863739A" w14:textId="77777777" w:rsidTr="00C425E6">
        <w:trPr>
          <w:trHeight w:val="2128"/>
        </w:trPr>
        <w:tc>
          <w:tcPr>
            <w:tcW w:w="3487" w:type="dxa"/>
          </w:tcPr>
          <w:p w14:paraId="19C43A72" w14:textId="77777777" w:rsidR="000B3B74" w:rsidRDefault="000B3B74" w:rsidP="00792E76">
            <w:pPr>
              <w:rPr>
                <w:rFonts w:ascii="Calibri" w:hAnsi="Calibri" w:cs="Calibri"/>
                <w:b/>
              </w:rPr>
            </w:pPr>
          </w:p>
          <w:p w14:paraId="1802EB60" w14:textId="77777777" w:rsidR="000B3B74" w:rsidRDefault="00000000" w:rsidP="000B3B74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1119757977"/>
                <w:placeholder>
                  <w:docPart w:val="7A7338D368004D109F570AAE510258EC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792E76">
                  <w:rPr>
                    <w:rFonts w:ascii="Arial" w:hAnsi="Arial" w:cs="Arial"/>
                    <w:color w:val="000000"/>
                  </w:rPr>
                  <w:t>Improvement in attainment, particularly in literacy and numeracy.</w:t>
                </w:r>
              </w:sdtContent>
            </w:sdt>
          </w:p>
          <w:p w14:paraId="430C920C" w14:textId="77777777" w:rsidR="000B3B74" w:rsidRDefault="00000000" w:rsidP="000B3B74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1397935069"/>
                <w:placeholder>
                  <w:docPart w:val="6CC7D171DBF944959EC9D0C4128C415F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792E76">
                  <w:rPr>
                    <w:rFonts w:ascii="Arial" w:hAnsi="Arial" w:cs="Arial"/>
                    <w:color w:val="000000"/>
                  </w:rPr>
                  <w:t>Closing the attainment gap between the most and least disadvantaged children</w:t>
                </w:r>
              </w:sdtContent>
            </w:sdt>
          </w:p>
          <w:p w14:paraId="544BBDD6" w14:textId="77777777" w:rsidR="00F20784" w:rsidRPr="009A4C08" w:rsidRDefault="00000000" w:rsidP="000B3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421720543"/>
                <w:placeholder>
                  <w:docPart w:val="922487EF51E647168C2F37C3C902D02C"/>
                </w:placeholder>
                <w:showingPlcHdr/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0B3B74" w:rsidRPr="009553D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87" w:type="dxa"/>
          </w:tcPr>
          <w:p w14:paraId="78BE8EA9" w14:textId="77777777" w:rsidR="000B3B74" w:rsidRDefault="000B3B74" w:rsidP="00792E76">
            <w:pPr>
              <w:rPr>
                <w:rFonts w:ascii="Calibri" w:hAnsi="Calibri" w:cs="Calibri"/>
                <w:color w:val="FF0000"/>
              </w:rPr>
            </w:pPr>
          </w:p>
          <w:p w14:paraId="4173D405" w14:textId="77777777" w:rsidR="000B3B74" w:rsidRDefault="00000000" w:rsidP="000B3B74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864436416"/>
                <w:placeholder>
                  <w:docPart w:val="DFCE381603A949BC971E4E074ADE8895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792E76">
                  <w:rPr>
                    <w:rFonts w:ascii="Arial" w:hAnsi="Arial" w:cs="Arial"/>
                    <w:color w:val="000000"/>
                  </w:rPr>
                  <w:t>teacher professionalism</w:t>
                </w:r>
              </w:sdtContent>
            </w:sdt>
          </w:p>
          <w:p w14:paraId="13998994" w14:textId="77777777" w:rsidR="000B3B74" w:rsidRDefault="00000000" w:rsidP="000B3B74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07895573"/>
                <w:placeholder>
                  <w:docPart w:val="6EFC9FA850EE4A408F49BBA3C9B9FA20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792E76">
                  <w:rPr>
                    <w:rFonts w:ascii="Arial" w:hAnsi="Arial" w:cs="Arial"/>
                    <w:color w:val="000000"/>
                  </w:rPr>
                  <w:t>curriculum and assessment</w:t>
                </w:r>
              </w:sdtContent>
            </w:sdt>
          </w:p>
          <w:p w14:paraId="043FAA5E" w14:textId="77777777" w:rsidR="00F20784" w:rsidRDefault="00000000" w:rsidP="000B3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331942690"/>
                <w:placeholder>
                  <w:docPart w:val="90FE06E9961F4E44908BE47E911BCB17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792E76">
                  <w:rPr>
                    <w:rFonts w:ascii="Arial" w:hAnsi="Arial" w:cs="Arial"/>
                    <w:color w:val="000000"/>
                  </w:rPr>
                  <w:t>school improvement</w:t>
                </w:r>
              </w:sdtContent>
            </w:sdt>
          </w:p>
        </w:tc>
        <w:tc>
          <w:tcPr>
            <w:tcW w:w="3487" w:type="dxa"/>
          </w:tcPr>
          <w:p w14:paraId="19778316" w14:textId="77777777" w:rsidR="000B3B74" w:rsidRDefault="000B3B74" w:rsidP="00CB75EC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-1626234866"/>
              <w:placeholder>
                <w:docPart w:val="E4C05A24961F48F09AB9EBC76246DF6F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18EC998B" w14:textId="77777777" w:rsidR="000B3B74" w:rsidRDefault="00792E76" w:rsidP="000B3B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2.2 Curriculum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1871577272"/>
              <w:placeholder>
                <w:docPart w:val="A1CBA845AD3448338A64BF3C5260978C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47CB25F7" w14:textId="77777777" w:rsidR="00CC47FB" w:rsidRDefault="00792E76" w:rsidP="00CC47F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2.3 Learning, Teaching &amp; Assessment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1765185715"/>
              <w:placeholder>
                <w:docPart w:val="222B1119C83F42058191A723E227CD36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577C3E9C" w14:textId="77777777" w:rsidR="000B3B74" w:rsidRDefault="00792E76" w:rsidP="00CC47F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3.2 Raising attainment and achievement</w:t>
                </w:r>
              </w:p>
            </w:sdtContent>
          </w:sdt>
          <w:p w14:paraId="547AC442" w14:textId="77777777" w:rsidR="000B3B74" w:rsidRDefault="000B3B74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4C7ECCD" w14:textId="77777777" w:rsidR="00702FA3" w:rsidRDefault="00702FA3" w:rsidP="00D709A4">
            <w:pPr>
              <w:jc w:val="center"/>
              <w:rPr>
                <w:rFonts w:ascii="Calibri" w:hAnsi="Calibri" w:cs="Calibri"/>
                <w:color w:val="FF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515002961"/>
              <w:placeholder>
                <w:docPart w:val="071A2E18E76B4F089E3F2B19958BD863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04D41944" w14:textId="77777777" w:rsidR="00D709A4" w:rsidRPr="00702FA3" w:rsidRDefault="00792E76" w:rsidP="00702F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Closing the attainment gap between the most and least disadvantaged 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1840962021"/>
              <w:placeholder>
                <w:docPart w:val="7860ED0DD546451BB55CDF3ACF115E01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57DA004C" w14:textId="77777777" w:rsidR="00702FA3" w:rsidRDefault="00792E76" w:rsidP="00702F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attainment in literacy and English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1695354543"/>
              <w:placeholder>
                <w:docPart w:val="D6A3000D06BA49D283FA81323D2ACA37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614A3F18" w14:textId="77777777" w:rsidR="00F20784" w:rsidRPr="003D53EE" w:rsidRDefault="00792E76" w:rsidP="003D53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attainment in numeracy and Maths</w:t>
                </w:r>
              </w:p>
            </w:sdtContent>
          </w:sdt>
        </w:tc>
      </w:tr>
    </w:tbl>
    <w:p w14:paraId="1A56CCC4" w14:textId="77777777" w:rsidR="00F20784" w:rsidRPr="00C425E6" w:rsidRDefault="00F20784" w:rsidP="00F2078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0784" w14:paraId="25D44C14" w14:textId="77777777" w:rsidTr="00792E76">
        <w:tc>
          <w:tcPr>
            <w:tcW w:w="4649" w:type="dxa"/>
            <w:shd w:val="clear" w:color="auto" w:fill="9CC2E5" w:themeFill="accent1" w:themeFillTint="99"/>
          </w:tcPr>
          <w:p w14:paraId="0EFA2B63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Opportunities for Leadership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14:paraId="2E5F2093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Resource Requirements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14:paraId="1271764E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Parental Engagement and Involvement</w:t>
            </w:r>
          </w:p>
        </w:tc>
      </w:tr>
      <w:tr w:rsidR="00F20784" w14:paraId="604CFD4D" w14:textId="77777777" w:rsidTr="00CB75EC">
        <w:tc>
          <w:tcPr>
            <w:tcW w:w="4649" w:type="dxa"/>
          </w:tcPr>
          <w:p w14:paraId="5C776884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6BF17434" w14:textId="2F3779F6" w:rsidR="00C425E6" w:rsidRPr="00C425E6" w:rsidRDefault="00C425E6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DHT on Literacy St</w:t>
            </w:r>
            <w:r w:rsidR="00E772AB">
              <w:rPr>
                <w:rFonts w:ascii="Arial" w:hAnsi="Arial" w:cs="Arial"/>
              </w:rPr>
              <w:t>rategic</w:t>
            </w:r>
            <w:r w:rsidRPr="00C425E6">
              <w:rPr>
                <w:rFonts w:ascii="Arial" w:hAnsi="Arial" w:cs="Arial"/>
              </w:rPr>
              <w:t xml:space="preserve"> Group</w:t>
            </w:r>
          </w:p>
          <w:p w14:paraId="2903F072" w14:textId="77777777" w:rsidR="00F20784" w:rsidRPr="00C425E6" w:rsidRDefault="008B31D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Literacy Champion(s)</w:t>
            </w:r>
          </w:p>
          <w:p w14:paraId="172BFB24" w14:textId="77777777" w:rsidR="00C425E6" w:rsidRPr="00C425E6" w:rsidRDefault="00C425E6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Class teachers leading change</w:t>
            </w:r>
            <w:r w:rsidR="00307701">
              <w:rPr>
                <w:rFonts w:ascii="Arial" w:hAnsi="Arial" w:cs="Arial"/>
              </w:rPr>
              <w:t xml:space="preserve"> at classroom level</w:t>
            </w:r>
          </w:p>
          <w:p w14:paraId="0D4E50A0" w14:textId="77777777" w:rsidR="008B31D1" w:rsidRDefault="008B31D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Dyslexia Ambassadors (pupil group)</w:t>
            </w:r>
          </w:p>
          <w:p w14:paraId="1077B49D" w14:textId="77777777" w:rsidR="006004C0" w:rsidRDefault="006004C0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focus groups – attitudes and confidence in Numeracy</w:t>
            </w:r>
          </w:p>
          <w:p w14:paraId="5B589E23" w14:textId="77777777" w:rsidR="00307701" w:rsidRDefault="0030770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Champion</w:t>
            </w:r>
            <w:r w:rsidR="00E122D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E122DA">
              <w:rPr>
                <w:rFonts w:ascii="Arial" w:hAnsi="Arial" w:cs="Arial"/>
              </w:rPr>
              <w:t>)</w:t>
            </w:r>
          </w:p>
          <w:p w14:paraId="71B779E8" w14:textId="77777777" w:rsidR="00307701" w:rsidRPr="00C425E6" w:rsidRDefault="0030770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involved in the STEMSPACE project in Primary 7 leading change</w:t>
            </w:r>
            <w:r w:rsidR="006D1E45">
              <w:rPr>
                <w:rFonts w:ascii="Arial" w:hAnsi="Arial" w:cs="Arial"/>
              </w:rPr>
              <w:t xml:space="preserve"> (link with Twechar PS if possible for information sharing?)</w:t>
            </w:r>
          </w:p>
          <w:p w14:paraId="26CCA747" w14:textId="77777777" w:rsidR="00F20784" w:rsidRPr="00C425E6" w:rsidRDefault="00F20784" w:rsidP="00CB75EC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143A1B26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143037CE" w14:textId="77777777" w:rsidR="00C425E6" w:rsidRPr="00C425E6" w:rsidRDefault="00077379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- c</w:t>
            </w:r>
            <w:r w:rsidR="00C425E6" w:rsidRPr="00C425E6">
              <w:rPr>
                <w:rFonts w:ascii="Arial" w:hAnsi="Arial" w:cs="Arial"/>
              </w:rPr>
              <w:t>ollegiate meetings ongoing t</w:t>
            </w:r>
            <w:r w:rsidR="008255DC">
              <w:rPr>
                <w:rFonts w:ascii="Arial" w:hAnsi="Arial" w:cs="Arial"/>
              </w:rPr>
              <w:t>hroughout session – see calendar</w:t>
            </w:r>
            <w:r>
              <w:rPr>
                <w:rFonts w:ascii="Arial" w:hAnsi="Arial" w:cs="Arial"/>
              </w:rPr>
              <w:t xml:space="preserve"> for SIP focus and professional learning sessions</w:t>
            </w:r>
          </w:p>
          <w:p w14:paraId="18D999C1" w14:textId="77777777" w:rsidR="008B31D1" w:rsidRPr="00C425E6" w:rsidRDefault="008B31D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 xml:space="preserve">ELS </w:t>
            </w:r>
            <w:r w:rsidR="006D1E45">
              <w:rPr>
                <w:rFonts w:ascii="Arial" w:hAnsi="Arial" w:cs="Arial"/>
              </w:rPr>
              <w:t>p</w:t>
            </w:r>
            <w:r w:rsidRPr="00C425E6">
              <w:rPr>
                <w:rFonts w:ascii="Arial" w:hAnsi="Arial" w:cs="Arial"/>
              </w:rPr>
              <w:t>honics programme and associated resources</w:t>
            </w:r>
          </w:p>
          <w:p w14:paraId="6EEC3244" w14:textId="1D48DDA4" w:rsidR="00C425E6" w:rsidRDefault="00C425E6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Literacy Hub online resources</w:t>
            </w:r>
            <w:r w:rsidR="006E38F9">
              <w:rPr>
                <w:rFonts w:ascii="Arial" w:hAnsi="Arial" w:cs="Arial"/>
              </w:rPr>
              <w:t xml:space="preserve"> and </w:t>
            </w:r>
            <w:r w:rsidRPr="00C425E6">
              <w:rPr>
                <w:rFonts w:ascii="Arial" w:hAnsi="Arial" w:cs="Arial"/>
              </w:rPr>
              <w:t>materials</w:t>
            </w:r>
          </w:p>
          <w:p w14:paraId="76513A89" w14:textId="763299DC" w:rsidR="008255DC" w:rsidRPr="00C425E6" w:rsidRDefault="008255DC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Additional resources as required which will be identified through the </w:t>
            </w:r>
            <w:r w:rsidR="00AA7A61">
              <w:rPr>
                <w:rFonts w:ascii="Arial" w:hAnsi="Arial" w:cs="Arial"/>
              </w:rPr>
              <w:t xml:space="preserve">EDC Framework for Equity in </w:t>
            </w:r>
            <w:r>
              <w:rPr>
                <w:rFonts w:ascii="Arial" w:hAnsi="Arial" w:cs="Arial"/>
              </w:rPr>
              <w:t>Literacy</w:t>
            </w:r>
          </w:p>
        </w:tc>
        <w:tc>
          <w:tcPr>
            <w:tcW w:w="4650" w:type="dxa"/>
          </w:tcPr>
          <w:p w14:paraId="253F7FE6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101A6436" w14:textId="5BC33065" w:rsidR="008B31D1" w:rsidRPr="00C425E6" w:rsidRDefault="008B31D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Come read with me event</w:t>
            </w:r>
            <w:r w:rsidR="00C425E6" w:rsidRPr="00C425E6">
              <w:rPr>
                <w:rFonts w:ascii="Arial" w:hAnsi="Arial" w:cs="Arial"/>
              </w:rPr>
              <w:t xml:space="preserve"> – family focus</w:t>
            </w:r>
            <w:r w:rsidR="006E38F9">
              <w:rPr>
                <w:rFonts w:ascii="Arial" w:hAnsi="Arial" w:cs="Arial"/>
              </w:rPr>
              <w:t xml:space="preserve"> (linked to Book Bags)</w:t>
            </w:r>
          </w:p>
          <w:p w14:paraId="5F83344C" w14:textId="77777777" w:rsidR="008B31D1" w:rsidRPr="00C425E6" w:rsidRDefault="008B31D1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P1 curricular evening</w:t>
            </w:r>
            <w:r w:rsidR="00C425E6" w:rsidRPr="00C425E6">
              <w:rPr>
                <w:rFonts w:ascii="Arial" w:hAnsi="Arial" w:cs="Arial"/>
              </w:rPr>
              <w:t xml:space="preserve"> (August 25)</w:t>
            </w:r>
          </w:p>
          <w:p w14:paraId="477A28CB" w14:textId="77777777" w:rsidR="008B31D1" w:rsidRPr="00C425E6" w:rsidRDefault="006F531D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Fam</w:t>
            </w:r>
            <w:r w:rsidR="00C425E6">
              <w:rPr>
                <w:rFonts w:ascii="Arial" w:hAnsi="Arial" w:cs="Arial"/>
              </w:rPr>
              <w:t>ilies Connect</w:t>
            </w:r>
            <w:r w:rsidR="00C425E6" w:rsidRPr="00C425E6">
              <w:rPr>
                <w:rFonts w:ascii="Arial" w:hAnsi="Arial" w:cs="Arial"/>
              </w:rPr>
              <w:t xml:space="preserve"> (ongoing throughout session led by FLA)</w:t>
            </w:r>
          </w:p>
          <w:p w14:paraId="347BBDC7" w14:textId="77777777" w:rsidR="00C425E6" w:rsidRDefault="00C425E6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Monthly updates via Sway newsletter</w:t>
            </w:r>
          </w:p>
          <w:p w14:paraId="0A2C4075" w14:textId="448AE492" w:rsidR="008255DC" w:rsidRDefault="008255DC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Sharing approaches to support </w:t>
            </w:r>
            <w:r w:rsidR="00EA07E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iteracy at home</w:t>
            </w:r>
          </w:p>
          <w:p w14:paraId="5EB16EB7" w14:textId="6C2E9FEC" w:rsidR="008255DC" w:rsidRDefault="008255DC" w:rsidP="00C425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Story of our learning newsletter (termly</w:t>
            </w:r>
            <w:r w:rsidR="00EA07E2">
              <w:rPr>
                <w:rFonts w:ascii="Arial" w:hAnsi="Arial" w:cs="Arial"/>
              </w:rPr>
              <w:t xml:space="preserve"> for each stage</w:t>
            </w:r>
            <w:r>
              <w:rPr>
                <w:rFonts w:ascii="Arial" w:hAnsi="Arial" w:cs="Arial"/>
              </w:rPr>
              <w:t>)</w:t>
            </w:r>
          </w:p>
          <w:p w14:paraId="57F154BF" w14:textId="0F3BED39" w:rsidR="00C425E6" w:rsidRPr="00BE1EF6" w:rsidRDefault="00307701" w:rsidP="00CB75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 with Multiply Numeracy Team to deliver family learning sessions</w:t>
            </w:r>
            <w:r w:rsidR="006D1E45">
              <w:rPr>
                <w:rFonts w:ascii="Arial" w:hAnsi="Arial" w:cs="Arial"/>
              </w:rPr>
              <w:t xml:space="preserve"> – </w:t>
            </w:r>
            <w:r w:rsidR="00EA07E2">
              <w:rPr>
                <w:rFonts w:ascii="Arial" w:hAnsi="Arial" w:cs="Arial"/>
              </w:rPr>
              <w:t>Term 1</w:t>
            </w:r>
          </w:p>
        </w:tc>
      </w:tr>
      <w:tr w:rsidR="00F20784" w14:paraId="73F2386A" w14:textId="77777777" w:rsidTr="00792E76">
        <w:tc>
          <w:tcPr>
            <w:tcW w:w="4649" w:type="dxa"/>
            <w:shd w:val="clear" w:color="auto" w:fill="9CC2E5" w:themeFill="accent1" w:themeFillTint="99"/>
          </w:tcPr>
          <w:p w14:paraId="049E4B9E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lastRenderedPageBreak/>
              <w:t>Professional Learning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14:paraId="47C79B4E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Interventions for Equity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14:paraId="4F9DCDEF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Pupil Equity Funding (PEF) Allocation</w:t>
            </w:r>
          </w:p>
        </w:tc>
      </w:tr>
      <w:tr w:rsidR="00F20784" w14:paraId="7D320CBB" w14:textId="77777777" w:rsidTr="00CB75EC">
        <w:tc>
          <w:tcPr>
            <w:tcW w:w="4649" w:type="dxa"/>
          </w:tcPr>
          <w:p w14:paraId="2E6B3E9C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634DA323" w14:textId="75FD4AD2" w:rsidR="00F20784" w:rsidRDefault="008B31D1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 xml:space="preserve">Cluster training on </w:t>
            </w:r>
            <w:r w:rsidR="00C425E6" w:rsidRPr="00C425E6">
              <w:rPr>
                <w:rFonts w:ascii="Arial" w:hAnsi="Arial" w:cs="Arial"/>
              </w:rPr>
              <w:t>Framework for Equity</w:t>
            </w:r>
            <w:r w:rsidRPr="00C425E6">
              <w:rPr>
                <w:rFonts w:ascii="Arial" w:hAnsi="Arial" w:cs="Arial"/>
              </w:rPr>
              <w:t xml:space="preserve"> </w:t>
            </w:r>
            <w:r w:rsidR="00C425E6" w:rsidRPr="00C425E6">
              <w:rPr>
                <w:rFonts w:ascii="Arial" w:hAnsi="Arial" w:cs="Arial"/>
              </w:rPr>
              <w:t>(9</w:t>
            </w:r>
            <w:r w:rsidR="00C425E6" w:rsidRPr="00C425E6">
              <w:rPr>
                <w:rFonts w:ascii="Arial" w:hAnsi="Arial" w:cs="Arial"/>
                <w:vertAlign w:val="superscript"/>
              </w:rPr>
              <w:t>th</w:t>
            </w:r>
            <w:r w:rsidR="00C425E6" w:rsidRPr="00C425E6">
              <w:rPr>
                <w:rFonts w:ascii="Arial" w:hAnsi="Arial" w:cs="Arial"/>
              </w:rPr>
              <w:t xml:space="preserve"> September – W</w:t>
            </w:r>
            <w:r w:rsidR="00514A94">
              <w:rPr>
                <w:rFonts w:ascii="Arial" w:hAnsi="Arial" w:cs="Arial"/>
              </w:rPr>
              <w:t xml:space="preserve">ester </w:t>
            </w:r>
            <w:proofErr w:type="spellStart"/>
            <w:r w:rsidR="00C425E6" w:rsidRPr="00C425E6">
              <w:rPr>
                <w:rFonts w:ascii="Arial" w:hAnsi="Arial" w:cs="Arial"/>
              </w:rPr>
              <w:t>C</w:t>
            </w:r>
            <w:r w:rsidR="00514A94">
              <w:rPr>
                <w:rFonts w:ascii="Arial" w:hAnsi="Arial" w:cs="Arial"/>
              </w:rPr>
              <w:t>leddens</w:t>
            </w:r>
            <w:proofErr w:type="spellEnd"/>
            <w:r w:rsidR="00514A94">
              <w:rPr>
                <w:rFonts w:ascii="Arial" w:hAnsi="Arial" w:cs="Arial"/>
              </w:rPr>
              <w:t xml:space="preserve"> </w:t>
            </w:r>
            <w:r w:rsidR="00C425E6" w:rsidRPr="00C425E6">
              <w:rPr>
                <w:rFonts w:ascii="Arial" w:hAnsi="Arial" w:cs="Arial"/>
              </w:rPr>
              <w:t>P</w:t>
            </w:r>
            <w:r w:rsidR="00514A94">
              <w:rPr>
                <w:rFonts w:ascii="Arial" w:hAnsi="Arial" w:cs="Arial"/>
              </w:rPr>
              <w:t>rimary</w:t>
            </w:r>
            <w:r w:rsidR="00C425E6" w:rsidRPr="00C425E6">
              <w:rPr>
                <w:rFonts w:ascii="Arial" w:hAnsi="Arial" w:cs="Arial"/>
              </w:rPr>
              <w:t>)</w:t>
            </w:r>
          </w:p>
          <w:p w14:paraId="347865F5" w14:textId="77777777" w:rsidR="006004C0" w:rsidRDefault="006004C0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Hub online resources</w:t>
            </w:r>
          </w:p>
          <w:p w14:paraId="09EC4598" w14:textId="77777777" w:rsidR="008255DC" w:rsidRPr="00C425E6" w:rsidRDefault="008255DC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staff training (in-service days)</w:t>
            </w:r>
          </w:p>
          <w:p w14:paraId="483686AD" w14:textId="77777777" w:rsidR="00C425E6" w:rsidRPr="00C425E6" w:rsidRDefault="00C425E6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Collegiate time from the WTA</w:t>
            </w:r>
          </w:p>
          <w:p w14:paraId="6ED96600" w14:textId="0EED326D" w:rsidR="00C425E6" w:rsidRPr="00C425E6" w:rsidRDefault="006D1E45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3857B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ervice day focus across year</w:t>
            </w:r>
          </w:p>
          <w:p w14:paraId="252AEEF6" w14:textId="3265C72F" w:rsidR="00C425E6" w:rsidRDefault="00C425E6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Literacy Champions meetings</w:t>
            </w:r>
            <w:r w:rsidR="003857BE">
              <w:rPr>
                <w:rFonts w:ascii="Arial" w:hAnsi="Arial" w:cs="Arial"/>
              </w:rPr>
              <w:t xml:space="preserve"> (ongoing throughout session)</w:t>
            </w:r>
          </w:p>
          <w:p w14:paraId="7B1E08A3" w14:textId="3CB44103" w:rsidR="00F20784" w:rsidRDefault="006F03BB" w:rsidP="00CB75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Dyslexia Scotland online training module</w:t>
            </w:r>
            <w:r w:rsidR="003857BE">
              <w:rPr>
                <w:rFonts w:ascii="Arial" w:hAnsi="Arial" w:cs="Arial"/>
              </w:rPr>
              <w:t xml:space="preserve"> (teaching staff to complete)</w:t>
            </w:r>
          </w:p>
          <w:p w14:paraId="03CC1E30" w14:textId="07C6A536" w:rsidR="009C6906" w:rsidRDefault="009C6906" w:rsidP="00CB75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Clicker resource and associated CLPL</w:t>
            </w:r>
            <w:r w:rsidR="00514A94">
              <w:rPr>
                <w:rFonts w:ascii="Arial" w:hAnsi="Arial" w:cs="Arial"/>
              </w:rPr>
              <w:t xml:space="preserve"> (teaching and support staff)</w:t>
            </w:r>
          </w:p>
          <w:p w14:paraId="43289F58" w14:textId="6A5305CF" w:rsidR="009C6906" w:rsidRPr="00CD2463" w:rsidRDefault="009C6906" w:rsidP="003857BE">
            <w:pPr>
              <w:pStyle w:val="ListParagraph"/>
            </w:pPr>
          </w:p>
          <w:p w14:paraId="4A3E5B09" w14:textId="77777777" w:rsidR="00F20784" w:rsidRPr="00C425E6" w:rsidRDefault="00F20784" w:rsidP="00CB75EC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53751FE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740ED312" w14:textId="582EF05B" w:rsidR="00EF07C0" w:rsidRDefault="00EF07C0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Intervention and prevention - use of evidence and data</w:t>
            </w:r>
          </w:p>
          <w:p w14:paraId="79CDB6B9" w14:textId="4503A231" w:rsidR="00EF07C0" w:rsidRDefault="00EF07C0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Promoting high quality learning experience</w:t>
            </w:r>
          </w:p>
          <w:p w14:paraId="4651626D" w14:textId="6D01AB20" w:rsidR="00C425E6" w:rsidRDefault="008B31D1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Targeted support in Literacy from additional staffing – to be data driven</w:t>
            </w:r>
            <w:r w:rsidR="00C425E6">
              <w:rPr>
                <w:rFonts w:ascii="Arial" w:hAnsi="Arial" w:cs="Arial"/>
              </w:rPr>
              <w:t>.</w:t>
            </w:r>
          </w:p>
          <w:p w14:paraId="3B39D1AE" w14:textId="77777777" w:rsidR="00F20784" w:rsidRDefault="00C425E6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Focus on early intervention and prevention in P1 &amp; P2 cohort</w:t>
            </w:r>
          </w:p>
          <w:p w14:paraId="5D0111E3" w14:textId="77777777" w:rsidR="00EF07C0" w:rsidRDefault="00077379" w:rsidP="00EF07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</w:t>
            </w:r>
            <w:r w:rsidR="00AA7A61">
              <w:rPr>
                <w:rFonts w:ascii="Arial" w:hAnsi="Arial" w:cs="Arial"/>
              </w:rPr>
              <w:t>EDC Framework for Equity in Literacy</w:t>
            </w:r>
            <w:r w:rsidR="00AA7A61" w:rsidDel="00AA7A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resources</w:t>
            </w:r>
            <w:r w:rsidR="00E122DA">
              <w:rPr>
                <w:rFonts w:ascii="Arial" w:hAnsi="Arial" w:cs="Arial"/>
              </w:rPr>
              <w:t xml:space="preserve"> to identify supports and interventions</w:t>
            </w:r>
          </w:p>
          <w:p w14:paraId="342DD122" w14:textId="0D182934" w:rsidR="0059458A" w:rsidRPr="00E66A6E" w:rsidRDefault="0059458A" w:rsidP="00EF07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hyperlink r:id="rId12" w:history="1">
              <w:r w:rsidRPr="00D92EE9">
                <w:rPr>
                  <w:rStyle w:val="Hyperlink"/>
                  <w:rFonts w:ascii="Arial" w:hAnsi="Arial" w:cs="Arial"/>
                  <w:sz w:val="24"/>
                  <w:szCs w:val="24"/>
                </w:rPr>
                <w:t>Interventions for Equity | Resources | National Improvement Hub</w:t>
              </w:r>
            </w:hyperlink>
          </w:p>
        </w:tc>
        <w:tc>
          <w:tcPr>
            <w:tcW w:w="4650" w:type="dxa"/>
          </w:tcPr>
          <w:p w14:paraId="5CBCE5C8" w14:textId="77777777" w:rsidR="00C425E6" w:rsidRDefault="00C425E6" w:rsidP="00CB75EC">
            <w:pPr>
              <w:rPr>
                <w:rFonts w:ascii="Arial" w:hAnsi="Arial" w:cs="Arial"/>
              </w:rPr>
            </w:pPr>
          </w:p>
          <w:p w14:paraId="55C82117" w14:textId="77777777" w:rsidR="00F20784" w:rsidRPr="00C425E6" w:rsidRDefault="006F531D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25E6">
              <w:rPr>
                <w:rFonts w:ascii="Arial" w:hAnsi="Arial" w:cs="Arial"/>
              </w:rPr>
              <w:t>ELS Phonics</w:t>
            </w:r>
            <w:r w:rsidR="004F3930" w:rsidRPr="00C425E6">
              <w:rPr>
                <w:rFonts w:ascii="Arial" w:hAnsi="Arial" w:cs="Arial"/>
              </w:rPr>
              <w:t xml:space="preserve"> &amp; Reading Scheme</w:t>
            </w:r>
            <w:r w:rsidR="00FE388A">
              <w:rPr>
                <w:rFonts w:ascii="Arial" w:hAnsi="Arial" w:cs="Arial"/>
              </w:rPr>
              <w:t xml:space="preserve"> (including online training) – replenish P1 and move resource into P2 - </w:t>
            </w:r>
            <w:r w:rsidR="00FE388A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£14,775</w:t>
            </w:r>
            <w:r w:rsidR="00077549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.00</w:t>
            </w:r>
          </w:p>
          <w:p w14:paraId="79AA5DB9" w14:textId="2A36E174" w:rsidR="006F531D" w:rsidRPr="003857BE" w:rsidRDefault="006F531D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857BE">
              <w:rPr>
                <w:rFonts w:ascii="Arial" w:hAnsi="Arial" w:cs="Arial"/>
              </w:rPr>
              <w:t>Clicker</w:t>
            </w:r>
            <w:r w:rsidR="00C425E6" w:rsidRPr="003857BE">
              <w:rPr>
                <w:rFonts w:ascii="Arial" w:hAnsi="Arial" w:cs="Arial"/>
              </w:rPr>
              <w:t xml:space="preserve"> – 3 year licence </w:t>
            </w:r>
            <w:r w:rsidR="00FE388A" w:rsidRPr="003857BE">
              <w:rPr>
                <w:rFonts w:ascii="Arial" w:hAnsi="Arial" w:cs="Arial"/>
              </w:rPr>
              <w:t xml:space="preserve">- </w:t>
            </w:r>
            <w:r w:rsidR="00FE388A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</w:t>
            </w:r>
            <w:r w:rsidR="00E328D7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4000.00</w:t>
            </w:r>
          </w:p>
          <w:p w14:paraId="17DA7167" w14:textId="1EE8F118" w:rsidR="004F3930" w:rsidRPr="00603B70" w:rsidRDefault="004F3930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857BE">
              <w:rPr>
                <w:rFonts w:ascii="Arial" w:hAnsi="Arial" w:cs="Arial"/>
              </w:rPr>
              <w:t>PIRA/PUMA Assessments</w:t>
            </w:r>
            <w:r w:rsidR="00FE388A" w:rsidRPr="003857BE">
              <w:rPr>
                <w:rFonts w:ascii="Arial" w:hAnsi="Arial" w:cs="Arial"/>
              </w:rPr>
              <w:t xml:space="preserve"> &amp; Shine </w:t>
            </w:r>
            <w:r w:rsidR="00FE388A" w:rsidRPr="00603B70">
              <w:rPr>
                <w:rFonts w:ascii="Arial" w:hAnsi="Arial" w:cs="Arial"/>
              </w:rPr>
              <w:t xml:space="preserve">Materials - </w:t>
            </w:r>
            <w:r w:rsidR="00FE388A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£52</w:t>
            </w:r>
            <w:r w:rsidR="00AC06FD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9</w:t>
            </w:r>
            <w:r w:rsidR="00FE388A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5.60</w:t>
            </w:r>
          </w:p>
          <w:p w14:paraId="323D452D" w14:textId="0E016B6A" w:rsidR="004F3930" w:rsidRPr="00603B70" w:rsidRDefault="004F3930" w:rsidP="00C425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03B70">
              <w:rPr>
                <w:rFonts w:ascii="Arial" w:hAnsi="Arial" w:cs="Arial"/>
              </w:rPr>
              <w:t>PT Post – Raising Attainment  (Numeracy)</w:t>
            </w:r>
            <w:r w:rsidR="00E328D7" w:rsidRPr="00603B70">
              <w:rPr>
                <w:rFonts w:ascii="Arial" w:hAnsi="Arial" w:cs="Arial"/>
              </w:rPr>
              <w:t xml:space="preserve">  </w:t>
            </w:r>
            <w:r w:rsidR="00E328D7" w:rsidRPr="00603B70">
              <w:rPr>
                <w:rFonts w:ascii="Arial" w:hAnsi="Arial" w:cs="Arial"/>
                <w:b/>
                <w:i/>
                <w:color w:val="2E74B5" w:themeColor="accent1" w:themeShade="BF"/>
              </w:rPr>
              <w:t>£31,195.00</w:t>
            </w:r>
            <w:r w:rsidR="00DD196C">
              <w:rPr>
                <w:rFonts w:ascii="Arial" w:hAnsi="Arial" w:cs="Arial"/>
                <w:b/>
                <w:i/>
                <w:color w:val="2E74B5" w:themeColor="accent1" w:themeShade="BF"/>
              </w:rPr>
              <w:t xml:space="preserve"> (tbc)</w:t>
            </w:r>
          </w:p>
          <w:p w14:paraId="73939122" w14:textId="12128D34" w:rsidR="00FE388A" w:rsidRPr="00297AB9" w:rsidRDefault="00077549" w:rsidP="00FE38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Nessy Spelling</w:t>
            </w:r>
            <w:r w:rsidR="003857BE">
              <w:rPr>
                <w:rFonts w:ascii="Arial" w:hAnsi="Arial" w:cs="Arial"/>
              </w:rPr>
              <w:t xml:space="preserve"> &amp; Monster Phonics</w:t>
            </w:r>
            <w:r>
              <w:rPr>
                <w:rFonts w:ascii="Arial" w:hAnsi="Arial" w:cs="Arial"/>
              </w:rPr>
              <w:t xml:space="preserve"> - </w:t>
            </w: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</w:t>
            </w:r>
            <w:r w:rsidR="008C1A88"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1015.00</w:t>
            </w:r>
          </w:p>
          <w:p w14:paraId="59AB9CF4" w14:textId="112C3FBF" w:rsidR="004B193F" w:rsidRPr="00297AB9" w:rsidRDefault="00497BD6" w:rsidP="00297A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7AB9">
              <w:rPr>
                <w:rFonts w:ascii="Arial" w:hAnsi="Arial" w:cs="Arial"/>
              </w:rPr>
              <w:t>Sumdog</w:t>
            </w:r>
            <w:r>
              <w:rPr>
                <w:rFonts w:ascii="Arial" w:hAnsi="Arial" w:cs="Arial"/>
              </w:rPr>
              <w:t xml:space="preserve"> online subscription - </w:t>
            </w: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£1852.31</w:t>
            </w:r>
          </w:p>
          <w:p w14:paraId="69B5A100" w14:textId="77777777" w:rsidR="00C425E6" w:rsidRPr="00297AB9" w:rsidRDefault="004B193F" w:rsidP="00297A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STILE trays (Literacy &amp; Numeracy) – approx. </w:t>
            </w: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highlight w:val="yellow"/>
              </w:rPr>
              <w:t>£1200.00</w:t>
            </w:r>
          </w:p>
          <w:p w14:paraId="7F33B19F" w14:textId="699633C3" w:rsidR="00514A94" w:rsidRPr="0005219A" w:rsidRDefault="005F44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Maths </w:t>
            </w:r>
            <w:proofErr w:type="spellStart"/>
            <w:r>
              <w:rPr>
                <w:rFonts w:ascii="Arial" w:hAnsi="Arial" w:cs="Arial"/>
              </w:rPr>
              <w:t>FUNdamentals</w:t>
            </w:r>
            <w:proofErr w:type="spellEnd"/>
            <w:r>
              <w:rPr>
                <w:rFonts w:ascii="Arial" w:hAnsi="Arial" w:cs="Arial"/>
              </w:rPr>
              <w:t xml:space="preserve"> resource </w:t>
            </w:r>
            <w:r w:rsidR="00514A9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TBC</w:t>
            </w:r>
          </w:p>
        </w:tc>
      </w:tr>
    </w:tbl>
    <w:p w14:paraId="041F5866" w14:textId="77777777" w:rsidR="00F20784" w:rsidRDefault="00F20784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471"/>
        <w:gridCol w:w="2112"/>
        <w:gridCol w:w="1991"/>
      </w:tblGrid>
      <w:tr w:rsidR="00F20784" w14:paraId="5D3A5DDE" w14:textId="77777777" w:rsidTr="00B65CDC">
        <w:tc>
          <w:tcPr>
            <w:tcW w:w="3114" w:type="dxa"/>
            <w:shd w:val="clear" w:color="auto" w:fill="9CC2E5" w:themeFill="accent1" w:themeFillTint="99"/>
          </w:tcPr>
          <w:p w14:paraId="418EFB46" w14:textId="77777777" w:rsidR="00F20784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14:paraId="254A8B71" w14:textId="77777777" w:rsidR="00F20784" w:rsidRPr="002509A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7D42DD1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14:paraId="61EE7481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1" w:type="dxa"/>
            <w:shd w:val="clear" w:color="auto" w:fill="9CC2E5" w:themeFill="accent1" w:themeFillTint="99"/>
          </w:tcPr>
          <w:p w14:paraId="13F860F1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3AABBC7E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9CC2E5" w:themeFill="accent1" w:themeFillTint="99"/>
          </w:tcPr>
          <w:p w14:paraId="696AF76D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14:paraId="47A2FFA4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9CC2E5" w:themeFill="accent1" w:themeFillTint="99"/>
          </w:tcPr>
          <w:p w14:paraId="533617C2" w14:textId="77777777" w:rsidR="00F20784" w:rsidRPr="002509A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F20784" w14:paraId="1D195457" w14:textId="77777777" w:rsidTr="00CB75EC">
        <w:tc>
          <w:tcPr>
            <w:tcW w:w="3114" w:type="dxa"/>
          </w:tcPr>
          <w:p w14:paraId="232FF92C" w14:textId="77777777" w:rsidR="00F20784" w:rsidRPr="009F4A26" w:rsidRDefault="00F20784" w:rsidP="00CB75E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F4A26">
              <w:rPr>
                <w:rFonts w:ascii="Arial" w:hAnsi="Arial" w:cs="Arial"/>
                <w:sz w:val="16"/>
                <w:szCs w:val="16"/>
              </w:rPr>
              <w:t>Outcomes for learners; targets; % change</w:t>
            </w:r>
          </w:p>
        </w:tc>
        <w:tc>
          <w:tcPr>
            <w:tcW w:w="3260" w:type="dxa"/>
          </w:tcPr>
          <w:p w14:paraId="0276D991" w14:textId="77777777" w:rsidR="00F20784" w:rsidRPr="009F4A26" w:rsidRDefault="00F20784" w:rsidP="00CB75EC">
            <w:pPr>
              <w:rPr>
                <w:rFonts w:ascii="Arial" w:hAnsi="Arial" w:cs="Arial"/>
                <w:sz w:val="16"/>
                <w:szCs w:val="16"/>
              </w:rPr>
            </w:pPr>
            <w:r w:rsidRPr="009F4A26">
              <w:rPr>
                <w:rFonts w:ascii="Arial" w:hAnsi="Arial" w:cs="Arial"/>
                <w:sz w:val="16"/>
                <w:szCs w:val="16"/>
              </w:rPr>
              <w:t>Activit</w:t>
            </w:r>
            <w:r w:rsidR="00AE4E6F" w:rsidRPr="009F4A26">
              <w:rPr>
                <w:rFonts w:ascii="Arial" w:hAnsi="Arial" w:cs="Arial"/>
                <w:sz w:val="16"/>
                <w:szCs w:val="16"/>
              </w:rPr>
              <w:t>ies in Working Time Agreement, P</w:t>
            </w:r>
            <w:r w:rsidRPr="009F4A26">
              <w:rPr>
                <w:rFonts w:ascii="Arial" w:hAnsi="Arial" w:cs="Arial"/>
                <w:sz w:val="16"/>
                <w:szCs w:val="16"/>
              </w:rPr>
              <w:t>rofessional Learning</w:t>
            </w:r>
          </w:p>
          <w:p w14:paraId="24853538" w14:textId="77777777" w:rsidR="00AE4E6F" w:rsidRPr="009F4A26" w:rsidRDefault="00AE4E6F" w:rsidP="00CB75E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F4A26">
              <w:rPr>
                <w:rFonts w:ascii="Arial" w:hAnsi="Arial" w:cs="Arial"/>
                <w:sz w:val="16"/>
                <w:szCs w:val="16"/>
              </w:rPr>
              <w:t>Learning and Teaching interventions</w:t>
            </w:r>
          </w:p>
        </w:tc>
        <w:tc>
          <w:tcPr>
            <w:tcW w:w="3471" w:type="dxa"/>
          </w:tcPr>
          <w:p w14:paraId="255758E6" w14:textId="77777777" w:rsidR="00F20784" w:rsidRPr="009F4A26" w:rsidRDefault="00F20784" w:rsidP="00CB75EC">
            <w:pPr>
              <w:rPr>
                <w:rFonts w:ascii="Arial" w:hAnsi="Arial" w:cs="Arial"/>
                <w:sz w:val="16"/>
                <w:szCs w:val="16"/>
              </w:rPr>
            </w:pPr>
            <w:r w:rsidRPr="009F4A26">
              <w:rPr>
                <w:rFonts w:ascii="Arial" w:hAnsi="Arial" w:cs="Arial"/>
                <w:sz w:val="16"/>
                <w:szCs w:val="16"/>
              </w:rPr>
              <w:t>What ongoing information will demonstrate progress?  Identify qualitative, quantitative, evaluative pre and post measures</w:t>
            </w:r>
          </w:p>
        </w:tc>
        <w:tc>
          <w:tcPr>
            <w:tcW w:w="2112" w:type="dxa"/>
          </w:tcPr>
          <w:p w14:paraId="22FA38D6" w14:textId="0497B6AD" w:rsidR="00A568A5" w:rsidRPr="009F4A26" w:rsidRDefault="009F4A26" w:rsidP="00CB75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are the k</w:t>
            </w:r>
            <w:r w:rsidR="00F20784" w:rsidRPr="009F4A26">
              <w:rPr>
                <w:rFonts w:ascii="Arial" w:hAnsi="Arial" w:cs="Arial"/>
                <w:sz w:val="16"/>
                <w:szCs w:val="16"/>
              </w:rPr>
              <w:t>ey dates for implementation? When will outcomes be measured?</w:t>
            </w:r>
          </w:p>
        </w:tc>
        <w:tc>
          <w:tcPr>
            <w:tcW w:w="1991" w:type="dxa"/>
          </w:tcPr>
          <w:p w14:paraId="746335F1" w14:textId="77777777" w:rsidR="00F20784" w:rsidRPr="009F4A26" w:rsidRDefault="00F20784" w:rsidP="00CB75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43D" w14:paraId="0077F09C" w14:textId="77777777" w:rsidTr="00307701">
        <w:tc>
          <w:tcPr>
            <w:tcW w:w="13948" w:type="dxa"/>
            <w:gridSpan w:val="5"/>
            <w:shd w:val="clear" w:color="auto" w:fill="9CC2E5" w:themeFill="accent1" w:themeFillTint="99"/>
          </w:tcPr>
          <w:p w14:paraId="6FC555C2" w14:textId="77777777" w:rsidR="0037643D" w:rsidRPr="00447FCB" w:rsidRDefault="0037643D" w:rsidP="00CB75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7FCB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Raising Attainment in Literacy &amp; English</w:t>
            </w:r>
          </w:p>
        </w:tc>
      </w:tr>
      <w:tr w:rsidR="00077379" w14:paraId="4C342C83" w14:textId="77777777" w:rsidTr="00CB75EC">
        <w:tc>
          <w:tcPr>
            <w:tcW w:w="3114" w:type="dxa"/>
          </w:tcPr>
          <w:p w14:paraId="14565157" w14:textId="77777777" w:rsidR="00E122DA" w:rsidRDefault="00077379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attainment</w:t>
            </w:r>
            <w:r w:rsidR="00BE1EF6">
              <w:rPr>
                <w:rFonts w:ascii="Arial" w:hAnsi="Arial" w:cs="Arial"/>
              </w:rPr>
              <w:t xml:space="preserve"> of 3% </w:t>
            </w:r>
            <w:r>
              <w:rPr>
                <w:rFonts w:ascii="Arial" w:hAnsi="Arial" w:cs="Arial"/>
              </w:rPr>
              <w:t xml:space="preserve"> in Literacy through closing identified gaps using the Equity in Literacy Framework document</w:t>
            </w:r>
            <w:r w:rsidR="00544F15">
              <w:rPr>
                <w:rFonts w:ascii="Arial" w:hAnsi="Arial" w:cs="Arial"/>
              </w:rPr>
              <w:t>.</w:t>
            </w:r>
          </w:p>
          <w:p w14:paraId="4E7B20B7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64A2F4F7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5A9CA037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45BB3AD1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3ACC3FCA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48B7F662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4DC686F6" w14:textId="5631BEB3" w:rsidR="00C26F13" w:rsidRDefault="00C26F13" w:rsidP="0042415C">
            <w:pPr>
              <w:rPr>
                <w:rFonts w:ascii="Arial" w:hAnsi="Arial" w:cs="Arial"/>
              </w:rPr>
            </w:pPr>
          </w:p>
          <w:p w14:paraId="11B9875A" w14:textId="63CE7B0D" w:rsidR="0042415C" w:rsidRDefault="0042415C" w:rsidP="00CB75EC">
            <w:pPr>
              <w:rPr>
                <w:rFonts w:ascii="Arial" w:hAnsi="Arial" w:cs="Arial"/>
              </w:rPr>
            </w:pPr>
          </w:p>
          <w:p w14:paraId="722CA2BE" w14:textId="6D315E19" w:rsidR="00C26F13" w:rsidRPr="00DB1E63" w:rsidRDefault="00C26F13" w:rsidP="00C26F1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B1E63">
              <w:rPr>
                <w:rFonts w:ascii="Arial" w:hAnsi="Arial" w:cs="Arial"/>
                <w:sz w:val="22"/>
                <w:szCs w:val="22"/>
              </w:rPr>
              <w:t>Almost all learners make very good progress from their prior levels of achievement in reading and writing.</w:t>
            </w:r>
          </w:p>
          <w:p w14:paraId="356C3AF3" w14:textId="29B27773" w:rsidR="00C26F13" w:rsidRDefault="00C26F13" w:rsidP="00C26F1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3E9D4753" w14:textId="77777777" w:rsidR="00573BE2" w:rsidRPr="00DB1E63" w:rsidRDefault="00573BE2" w:rsidP="00C26F1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141E53B9" w14:textId="424CB494" w:rsidR="00C26F13" w:rsidRDefault="00C26F13" w:rsidP="00C26F1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B1E63">
              <w:rPr>
                <w:rFonts w:ascii="Arial" w:hAnsi="Arial" w:cs="Arial"/>
                <w:sz w:val="22"/>
                <w:szCs w:val="22"/>
              </w:rPr>
              <w:t xml:space="preserve">Almost all learners with ASN (including </w:t>
            </w:r>
            <w:r w:rsidR="00573BE2">
              <w:rPr>
                <w:rFonts w:ascii="Arial" w:hAnsi="Arial" w:cs="Arial"/>
                <w:sz w:val="22"/>
                <w:szCs w:val="22"/>
              </w:rPr>
              <w:t>D</w:t>
            </w:r>
            <w:r w:rsidRPr="00DB1E63">
              <w:rPr>
                <w:rFonts w:ascii="Arial" w:hAnsi="Arial" w:cs="Arial"/>
                <w:sz w:val="22"/>
                <w:szCs w:val="22"/>
              </w:rPr>
              <w:t>yslexia) are supported to achieve in line with national standards and expectations in reading and writing.</w:t>
            </w:r>
          </w:p>
          <w:p w14:paraId="0DBB9EE9" w14:textId="77777777" w:rsidR="00DF786C" w:rsidRPr="00DB1E63" w:rsidRDefault="00DF786C" w:rsidP="00C26F1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  <w:p w14:paraId="7E0405E6" w14:textId="14CF13EE" w:rsidR="00C26F13" w:rsidRPr="009C6E24" w:rsidRDefault="00C26F13" w:rsidP="00C26F13">
            <w:pPr>
              <w:rPr>
                <w:rFonts w:ascii="Arial" w:hAnsi="Arial" w:cs="Arial"/>
              </w:rPr>
            </w:pPr>
            <w:r w:rsidRPr="00DB1E63">
              <w:rPr>
                <w:rFonts w:ascii="Arial" w:hAnsi="Arial" w:cs="Arial"/>
              </w:rPr>
              <w:t>Learners with additional support needs are supported with bespoke tools and</w:t>
            </w:r>
            <w:r>
              <w:t xml:space="preserve"> </w:t>
            </w:r>
            <w:r w:rsidRPr="00DB1E63">
              <w:rPr>
                <w:rFonts w:ascii="Arial" w:hAnsi="Arial" w:cs="Arial"/>
              </w:rPr>
              <w:t>interventions including digital approaches.</w:t>
            </w:r>
          </w:p>
        </w:tc>
        <w:tc>
          <w:tcPr>
            <w:tcW w:w="3260" w:type="dxa"/>
          </w:tcPr>
          <w:p w14:paraId="7B634EAC" w14:textId="65D3EB2A" w:rsidR="00077379" w:rsidRDefault="00AB15FB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</w:t>
            </w:r>
            <w:r w:rsidR="00C26F1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luster professional learning session (September) as an introduction to the resource</w:t>
            </w:r>
          </w:p>
          <w:p w14:paraId="2BCE2215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2C7CD421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52BF9E10" w14:textId="3BEB5B89" w:rsidR="00C26F13" w:rsidRDefault="00C26F13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identify key pupil at risk of not attaining expected level in Literacy and use Framework document to plan an intervention</w:t>
            </w:r>
          </w:p>
          <w:p w14:paraId="07FA08A0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3B46332A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1DFE5460" w14:textId="1E298E56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assessment(s) to identify gap(s) at key stages, including Primary 1</w:t>
            </w:r>
          </w:p>
          <w:p w14:paraId="40F7AB0F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786A4386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1FAD6D28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5B416C93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plan to target individuals who have been identified – use additional staffing flexibility to support this</w:t>
            </w:r>
          </w:p>
          <w:p w14:paraId="77EF2375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2C303A76" w14:textId="75A4347C" w:rsidR="00544F15" w:rsidRDefault="00544F15" w:rsidP="00CB75EC">
            <w:pPr>
              <w:rPr>
                <w:rFonts w:ascii="Arial" w:hAnsi="Arial" w:cs="Arial"/>
              </w:rPr>
            </w:pPr>
          </w:p>
          <w:p w14:paraId="377E658B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513F9D8E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Framework for Equity in Literacy to identify barriers and appropriate interventions – this will differ from class to class and stage to stage – to </w:t>
            </w:r>
            <w:r>
              <w:rPr>
                <w:rFonts w:ascii="Arial" w:hAnsi="Arial" w:cs="Arial"/>
              </w:rPr>
              <w:lastRenderedPageBreak/>
              <w:t>be discussed at collegiate</w:t>
            </w:r>
            <w:r w:rsidR="006D1E45">
              <w:rPr>
                <w:rFonts w:ascii="Arial" w:hAnsi="Arial" w:cs="Arial"/>
              </w:rPr>
              <w:t>/ departmental</w:t>
            </w:r>
            <w:r>
              <w:rPr>
                <w:rFonts w:ascii="Arial" w:hAnsi="Arial" w:cs="Arial"/>
              </w:rPr>
              <w:t xml:space="preserve"> meetings and pupils identified during planned tracking meetings with SLT</w:t>
            </w:r>
          </w:p>
          <w:p w14:paraId="108C1E84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6A7B5DD4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260F0905" w14:textId="24FF2B3E" w:rsidR="00C93BB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intervention assessment – what has been the impact?</w:t>
            </w:r>
          </w:p>
          <w:p w14:paraId="4A20C9E7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staff with time during collegiate sessions to discuss interventions and share good practice/successful interventions</w:t>
            </w:r>
          </w:p>
          <w:p w14:paraId="29D9B9CB" w14:textId="02124E62" w:rsidR="00573BE2" w:rsidRPr="009C6E24" w:rsidRDefault="00573BE2" w:rsidP="00CB75EC">
            <w:pPr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20B96455" w14:textId="6C2AA4CA" w:rsidR="00077379" w:rsidRDefault="00AB15FB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feedback of training (through glow form) at end of event and then discussion at following staff meetin</w:t>
            </w:r>
            <w:r w:rsidR="006D1E45">
              <w:rPr>
                <w:rFonts w:ascii="Arial" w:hAnsi="Arial" w:cs="Arial"/>
              </w:rPr>
              <w:t>g re next steps/planning for the session.</w:t>
            </w:r>
          </w:p>
          <w:p w14:paraId="099B7443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2FE113F1" w14:textId="3906B41F" w:rsidR="00C26F13" w:rsidRDefault="00C26F13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use initial tracking and assessment data (ie PIRA/SWST</w:t>
            </w:r>
            <w:r w:rsidR="00573BE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as baseline and then re-assess after intervention has been delivered</w:t>
            </w:r>
          </w:p>
          <w:p w14:paraId="2DA532A7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2E937380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034AE494" w14:textId="120199A0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1 baseline assessments, ELS phonics tracker (?)</w:t>
            </w:r>
          </w:p>
          <w:p w14:paraId="6B2FB11E" w14:textId="23028630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Attainment data and tracking meetings</w:t>
            </w:r>
          </w:p>
          <w:p w14:paraId="1FAAC450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7539F791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4BDB72F5" w14:textId="316071A9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attainment data and any previous support/</w:t>
            </w:r>
            <w:r w:rsidR="00DB1E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intervention</w:t>
            </w:r>
            <w:r w:rsidR="00DB1E63">
              <w:rPr>
                <w:rFonts w:ascii="Arial" w:hAnsi="Arial" w:cs="Arial"/>
              </w:rPr>
              <w:t>.  Analysis of data from PSGs, TAC meetings and monitoring of support plans.</w:t>
            </w:r>
          </w:p>
          <w:p w14:paraId="79611915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1D0C4313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7A7600E6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Tracking meetings with SLT</w:t>
            </w:r>
          </w:p>
          <w:p w14:paraId="1C0D5EF5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contained in the framework to gather full picture of child (</w:t>
            </w:r>
            <w:r w:rsidR="00ED5C83">
              <w:rPr>
                <w:rFonts w:ascii="Arial" w:hAnsi="Arial" w:cs="Arial"/>
              </w:rPr>
              <w:t>what has worked previously?)</w:t>
            </w:r>
          </w:p>
          <w:p w14:paraId="4800A9F5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0666E712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34BB48C6" w14:textId="3B00CD39" w:rsidR="00544F15" w:rsidRDefault="00A02FA4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Summative and formative assessments</w:t>
            </w:r>
            <w:r w:rsidR="00544F15">
              <w:rPr>
                <w:rFonts w:ascii="Arial" w:hAnsi="Arial" w:cs="Arial"/>
              </w:rPr>
              <w:t xml:space="preserve"> standardised assessments (</w:t>
            </w:r>
            <w:proofErr w:type="spellStart"/>
            <w:r w:rsidR="00544F15">
              <w:rPr>
                <w:rFonts w:ascii="Arial" w:hAnsi="Arial" w:cs="Arial"/>
              </w:rPr>
              <w:t>eg</w:t>
            </w:r>
            <w:proofErr w:type="spellEnd"/>
            <w:r w:rsidR="00544F15">
              <w:rPr>
                <w:rFonts w:ascii="Arial" w:hAnsi="Arial" w:cs="Arial"/>
              </w:rPr>
              <w:t xml:space="preserve"> PIRA)</w:t>
            </w:r>
            <w:r w:rsidR="00C93BB5">
              <w:rPr>
                <w:rFonts w:ascii="Arial" w:hAnsi="Arial" w:cs="Arial"/>
              </w:rPr>
              <w:t>, tracking meetings</w:t>
            </w:r>
          </w:p>
          <w:p w14:paraId="0FE3A65B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2B719D0B" w14:textId="77777777" w:rsidR="00544F15" w:rsidRDefault="00544F15" w:rsidP="00CB75EC">
            <w:pPr>
              <w:rPr>
                <w:rFonts w:ascii="Arial" w:hAnsi="Arial" w:cs="Arial"/>
              </w:rPr>
            </w:pPr>
          </w:p>
          <w:p w14:paraId="10E3835D" w14:textId="77777777" w:rsidR="00544F15" w:rsidRDefault="00544F1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and post assessment measure data</w:t>
            </w:r>
          </w:p>
          <w:p w14:paraId="5E85B710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2E0CDFB8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0196CA05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40A27A60" w14:textId="5CFA2B4C" w:rsidR="00573BE2" w:rsidRPr="009C6E24" w:rsidRDefault="00573BE2" w:rsidP="00CB75E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343D8460" w14:textId="77777777" w:rsidR="00077379" w:rsidRDefault="00AB15FB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planned for Tues 9</w:t>
            </w:r>
            <w:r w:rsidRPr="00AB15F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(Wester Cleddens)</w:t>
            </w:r>
          </w:p>
          <w:p w14:paraId="370C2600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6E1556C1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095E30D6" w14:textId="4B2B7C71" w:rsidR="00C26F13" w:rsidRDefault="00C26F13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discussed and identified at first tracking meeting with SLT</w:t>
            </w:r>
          </w:p>
          <w:p w14:paraId="5613FED5" w14:textId="0836644C" w:rsidR="00C26F13" w:rsidRDefault="00573BE2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(November 25)</w:t>
            </w:r>
          </w:p>
          <w:p w14:paraId="5308ADCC" w14:textId="7C664ED1" w:rsidR="00C26F13" w:rsidRDefault="00C26F13" w:rsidP="00CB75EC">
            <w:pPr>
              <w:rPr>
                <w:rFonts w:ascii="Arial" w:hAnsi="Arial" w:cs="Arial"/>
              </w:rPr>
            </w:pPr>
          </w:p>
          <w:p w14:paraId="189E4D3C" w14:textId="77777777" w:rsidR="00C26F13" w:rsidRDefault="00C26F13" w:rsidP="00CB75EC">
            <w:pPr>
              <w:rPr>
                <w:rFonts w:ascii="Arial" w:hAnsi="Arial" w:cs="Arial"/>
              </w:rPr>
            </w:pPr>
          </w:p>
          <w:p w14:paraId="681AA0A5" w14:textId="0F004686" w:rsidR="00C93BB5" w:rsidRDefault="00C93BB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 1 – pupils identified by October week</w:t>
            </w:r>
          </w:p>
          <w:p w14:paraId="6091C131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52AD5A2E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5F696755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69AE12CD" w14:textId="77777777" w:rsidR="00C93BB5" w:rsidRDefault="00C93BB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 2 &amp; 3 – October to Easter </w:t>
            </w:r>
          </w:p>
          <w:p w14:paraId="56142407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5DB70D6A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528A726C" w14:textId="070A5FF0" w:rsidR="00C93BB5" w:rsidRDefault="00C93BB5" w:rsidP="00CB75EC">
            <w:pPr>
              <w:rPr>
                <w:rFonts w:ascii="Arial" w:hAnsi="Arial" w:cs="Arial"/>
              </w:rPr>
            </w:pPr>
          </w:p>
          <w:p w14:paraId="340F36E1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24548E0D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5ADA4304" w14:textId="77777777" w:rsidR="00C93BB5" w:rsidRDefault="00C93BB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 2 &amp; 3 – October to Easter</w:t>
            </w:r>
          </w:p>
          <w:p w14:paraId="0249D66F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65B41BF7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0E0180D8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6AB89E61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47A0ED1E" w14:textId="77777777" w:rsidR="00C93BB5" w:rsidRDefault="00C93BB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 throughout the year as necessary and as interventions are reviewed</w:t>
            </w:r>
          </w:p>
          <w:p w14:paraId="03B577BC" w14:textId="77777777" w:rsidR="00C93BB5" w:rsidRDefault="00C93BB5" w:rsidP="00CB75EC">
            <w:pPr>
              <w:rPr>
                <w:rFonts w:ascii="Arial" w:hAnsi="Arial" w:cs="Arial"/>
              </w:rPr>
            </w:pPr>
          </w:p>
          <w:p w14:paraId="1AE739C2" w14:textId="77777777" w:rsidR="00C93BB5" w:rsidRDefault="00C93BB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Collegiate sessions all year</w:t>
            </w:r>
          </w:p>
          <w:p w14:paraId="0905EB43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1E533090" w14:textId="77777777" w:rsidR="00573BE2" w:rsidRDefault="00573BE2" w:rsidP="00CB75EC">
            <w:pPr>
              <w:rPr>
                <w:rFonts w:ascii="Arial" w:hAnsi="Arial" w:cs="Arial"/>
              </w:rPr>
            </w:pPr>
          </w:p>
          <w:p w14:paraId="35942719" w14:textId="55C87B0E" w:rsidR="00573BE2" w:rsidRDefault="00573BE2" w:rsidP="00CB75EC">
            <w:pPr>
              <w:rPr>
                <w:rFonts w:ascii="Arial" w:hAnsi="Arial" w:cs="Arial"/>
              </w:rPr>
            </w:pPr>
          </w:p>
          <w:p w14:paraId="63BF26FC" w14:textId="2A0FDDB5" w:rsidR="00573BE2" w:rsidRPr="009C6E24" w:rsidRDefault="00573BE2" w:rsidP="00CB75EC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7477A86" w14:textId="77777777" w:rsidR="00077379" w:rsidRPr="009C6E24" w:rsidRDefault="00077379" w:rsidP="00CB75EC">
            <w:pPr>
              <w:rPr>
                <w:rFonts w:ascii="Arial" w:hAnsi="Arial" w:cs="Arial"/>
              </w:rPr>
            </w:pPr>
          </w:p>
        </w:tc>
      </w:tr>
      <w:tr w:rsidR="00BE1EF6" w14:paraId="605B1A86" w14:textId="77777777" w:rsidTr="00CB75EC">
        <w:tc>
          <w:tcPr>
            <w:tcW w:w="3114" w:type="dxa"/>
          </w:tcPr>
          <w:p w14:paraId="089C8286" w14:textId="77777777" w:rsidR="0042415C" w:rsidRDefault="0042415C" w:rsidP="00BE1EF6">
            <w:pPr>
              <w:rPr>
                <w:rFonts w:ascii="Arial" w:hAnsi="Arial" w:cs="Arial"/>
              </w:rPr>
            </w:pPr>
          </w:p>
          <w:p w14:paraId="7747F57D" w14:textId="77777777" w:rsidR="00BE1EF6" w:rsidRDefault="00BE1EF6" w:rsidP="00BE1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</w:t>
            </w:r>
            <w:r w:rsidR="0042415C">
              <w:rPr>
                <w:rFonts w:ascii="Arial" w:hAnsi="Arial" w:cs="Arial"/>
              </w:rPr>
              <w:t>pils with an identified Dyslexic difficulty will receive</w:t>
            </w:r>
            <w:r>
              <w:rPr>
                <w:rFonts w:ascii="Arial" w:hAnsi="Arial" w:cs="Arial"/>
              </w:rPr>
              <w:t xml:space="preserve"> well planned support as a result of increased staff knowledge</w:t>
            </w:r>
            <w:r w:rsidR="0042415C">
              <w:rPr>
                <w:rFonts w:ascii="Arial" w:hAnsi="Arial" w:cs="Arial"/>
              </w:rPr>
              <w:t>.</w:t>
            </w:r>
          </w:p>
          <w:p w14:paraId="1EA1C010" w14:textId="77777777" w:rsidR="00BE1EF6" w:rsidRDefault="00BE1EF6" w:rsidP="0007737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51DED5" w14:textId="77777777" w:rsidR="00BE1EF6" w:rsidRDefault="00BE1EF6" w:rsidP="00CB75EC">
            <w:pPr>
              <w:rPr>
                <w:rFonts w:ascii="Arial" w:hAnsi="Arial" w:cs="Arial"/>
              </w:rPr>
            </w:pPr>
          </w:p>
          <w:p w14:paraId="1938098C" w14:textId="77777777" w:rsidR="0042415C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to complete modules from Dyslexia Scotland (Introductory one – 2 hours) during collegiate session (Term 1).</w:t>
            </w:r>
          </w:p>
          <w:p w14:paraId="53A37C92" w14:textId="77777777" w:rsidR="00067FB9" w:rsidRDefault="00067FB9" w:rsidP="00067FB9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7AE7AAD2" w14:textId="651E39FD" w:rsidR="00067FB9" w:rsidRPr="003859E1" w:rsidRDefault="00067FB9" w:rsidP="00067FB9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3859E1">
              <w:rPr>
                <w:rFonts w:ascii="Arial" w:hAnsi="Arial" w:cs="Arial"/>
              </w:rPr>
              <w:t>Staff will look at the new Addressing Dyslexia: A Pathway for the Identification of Dyslexia and Literacy Difficulties - Guidance for Education Staff in EDC.</w:t>
            </w:r>
          </w:p>
          <w:p w14:paraId="65DE73FC" w14:textId="78C88944" w:rsidR="00067FB9" w:rsidRPr="009C6E24" w:rsidRDefault="00081117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Clicker software will be used with targeted pupils to support extended writing tasks</w:t>
            </w:r>
          </w:p>
        </w:tc>
        <w:tc>
          <w:tcPr>
            <w:tcW w:w="3471" w:type="dxa"/>
          </w:tcPr>
          <w:p w14:paraId="221465E3" w14:textId="77777777" w:rsidR="00BE1EF6" w:rsidRDefault="00BE1EF6" w:rsidP="00CB75EC">
            <w:pPr>
              <w:rPr>
                <w:rFonts w:ascii="Arial" w:hAnsi="Arial" w:cs="Arial"/>
              </w:rPr>
            </w:pPr>
          </w:p>
          <w:p w14:paraId="0395790E" w14:textId="77777777" w:rsidR="0042415C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Tracking of pupils with Dysle</w:t>
            </w:r>
            <w:r w:rsidR="0042415C">
              <w:rPr>
                <w:rFonts w:ascii="Arial" w:hAnsi="Arial" w:cs="Arial"/>
              </w:rPr>
              <w:t xml:space="preserve">xia </w:t>
            </w:r>
          </w:p>
          <w:p w14:paraId="1851BB6C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128FCD98" w14:textId="77777777" w:rsidR="0042415C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Learning, teaching and assessment meetings</w:t>
            </w:r>
            <w:r w:rsidR="006D1E45">
              <w:rPr>
                <w:rFonts w:ascii="Arial" w:hAnsi="Arial" w:cs="Arial"/>
              </w:rPr>
              <w:t xml:space="preserve"> (termly)</w:t>
            </w:r>
          </w:p>
          <w:p w14:paraId="31CEEBE7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6B6A46E2" w14:textId="28CDD6A8" w:rsidR="0042415C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Results from PIRA</w:t>
            </w:r>
            <w:r w:rsidR="00AC0710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>/NSA’s</w:t>
            </w:r>
            <w:r w:rsidR="00AC0710">
              <w:rPr>
                <w:rFonts w:ascii="Arial" w:hAnsi="Arial" w:cs="Arial"/>
              </w:rPr>
              <w:t>/SWST assessments</w:t>
            </w:r>
          </w:p>
          <w:p w14:paraId="7596E510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4E292810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4F549BA3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650EC81C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6A3CD2C9" w14:textId="031FC566" w:rsidR="00081117" w:rsidRPr="009C6E24" w:rsidRDefault="00081117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Cold and hot pieces of written work</w:t>
            </w:r>
          </w:p>
        </w:tc>
        <w:tc>
          <w:tcPr>
            <w:tcW w:w="2112" w:type="dxa"/>
          </w:tcPr>
          <w:p w14:paraId="3A6F4901" w14:textId="77777777" w:rsidR="00BE1EF6" w:rsidRDefault="00BE1EF6" w:rsidP="00CB75EC">
            <w:pPr>
              <w:rPr>
                <w:rFonts w:ascii="Arial" w:hAnsi="Arial" w:cs="Arial"/>
              </w:rPr>
            </w:pPr>
          </w:p>
          <w:p w14:paraId="4E09017F" w14:textId="77777777" w:rsidR="0042415C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December 2025</w:t>
            </w:r>
          </w:p>
          <w:p w14:paraId="5B54EA7B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1A647CC5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2ED2F48D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0DB16E89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335F275B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0F528444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494059F3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3860E489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53CF2ACF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122CD508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4C0D6640" w14:textId="77777777" w:rsidR="00081117" w:rsidRDefault="00081117" w:rsidP="00CB75EC">
            <w:pPr>
              <w:rPr>
                <w:rFonts w:ascii="Arial" w:hAnsi="Arial" w:cs="Arial"/>
              </w:rPr>
            </w:pPr>
          </w:p>
          <w:p w14:paraId="5A5078FD" w14:textId="059591D3" w:rsidR="00081117" w:rsidRPr="009C6E24" w:rsidRDefault="00081117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CLPL for clicker software – Dec 25</w:t>
            </w:r>
          </w:p>
        </w:tc>
        <w:tc>
          <w:tcPr>
            <w:tcW w:w="1991" w:type="dxa"/>
          </w:tcPr>
          <w:p w14:paraId="5C3E62A4" w14:textId="77777777" w:rsidR="00BE1EF6" w:rsidRPr="009C6E24" w:rsidRDefault="00BE1EF6" w:rsidP="00CB75EC">
            <w:pPr>
              <w:rPr>
                <w:rFonts w:ascii="Arial" w:hAnsi="Arial" w:cs="Arial"/>
              </w:rPr>
            </w:pPr>
          </w:p>
        </w:tc>
      </w:tr>
      <w:tr w:rsidR="00F20784" w14:paraId="6C28E3FD" w14:textId="77777777" w:rsidTr="00CB75EC">
        <w:tc>
          <w:tcPr>
            <w:tcW w:w="3114" w:type="dxa"/>
          </w:tcPr>
          <w:p w14:paraId="22156491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29BFD902" w14:textId="68162C5A" w:rsidR="00F20784" w:rsidRDefault="000A72D6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learners in P1 and P2 will experience h</w:t>
            </w:r>
            <w:r w:rsidR="009C6E24">
              <w:rPr>
                <w:rFonts w:ascii="Arial" w:hAnsi="Arial" w:cs="Arial"/>
              </w:rPr>
              <w:t>igh</w:t>
            </w:r>
            <w:r w:rsidR="00BE1EF6">
              <w:rPr>
                <w:rFonts w:ascii="Arial" w:hAnsi="Arial" w:cs="Arial"/>
              </w:rPr>
              <w:t xml:space="preserve"> quality consistent teaching </w:t>
            </w:r>
            <w:r w:rsidR="0037643D">
              <w:rPr>
                <w:rFonts w:ascii="Arial" w:hAnsi="Arial" w:cs="Arial"/>
              </w:rPr>
              <w:t>of phonics</w:t>
            </w:r>
            <w:r>
              <w:rPr>
                <w:rFonts w:ascii="Arial" w:hAnsi="Arial" w:cs="Arial"/>
              </w:rPr>
              <w:t>.</w:t>
            </w:r>
          </w:p>
          <w:p w14:paraId="3FF4DC65" w14:textId="77777777" w:rsidR="0037643D" w:rsidRDefault="0037643D" w:rsidP="00CB75EC">
            <w:pPr>
              <w:rPr>
                <w:rFonts w:ascii="Arial" w:hAnsi="Arial" w:cs="Arial"/>
              </w:rPr>
            </w:pPr>
          </w:p>
          <w:p w14:paraId="2FB7F126" w14:textId="77777777" w:rsidR="0037643D" w:rsidRPr="009C6E24" w:rsidRDefault="0037643D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attainment in spelling across all stages through a consistent, progressive approach</w:t>
            </w:r>
          </w:p>
          <w:p w14:paraId="3EAB0C35" w14:textId="77777777" w:rsidR="00F20784" w:rsidRDefault="00F20784" w:rsidP="00CB75EC">
            <w:pPr>
              <w:rPr>
                <w:rFonts w:ascii="Arial" w:hAnsi="Arial" w:cs="Arial"/>
              </w:rPr>
            </w:pPr>
          </w:p>
          <w:p w14:paraId="75CF0D92" w14:textId="77777777" w:rsidR="007479BA" w:rsidRPr="009C6E24" w:rsidRDefault="007479BA" w:rsidP="00CB75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489D2A" w14:textId="77777777" w:rsidR="00F20784" w:rsidRDefault="00F20784" w:rsidP="00CB75EC">
            <w:pPr>
              <w:rPr>
                <w:rFonts w:ascii="Arial" w:hAnsi="Arial" w:cs="Arial"/>
              </w:rPr>
            </w:pPr>
          </w:p>
          <w:p w14:paraId="33C2294D" w14:textId="77777777" w:rsidR="0042415C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will engage in professional learning about the new ELS phonics scheme – online modules to familiarise themselves with all associated materials (P1 and P2)</w:t>
            </w:r>
          </w:p>
          <w:p w14:paraId="3AB74F08" w14:textId="77777777" w:rsidR="0042415C" w:rsidRDefault="0042415C" w:rsidP="00CB75EC">
            <w:pPr>
              <w:rPr>
                <w:rFonts w:ascii="Arial" w:hAnsi="Arial" w:cs="Arial"/>
              </w:rPr>
            </w:pPr>
          </w:p>
          <w:p w14:paraId="255FBA81" w14:textId="4BC622A7" w:rsidR="0042415C" w:rsidRPr="009C6E24" w:rsidRDefault="0042415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Refresh of teaching </w:t>
            </w:r>
            <w:r w:rsidR="000A72D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orth </w:t>
            </w:r>
            <w:r w:rsidR="000A72D6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an spelling from P3-P7</w:t>
            </w:r>
          </w:p>
        </w:tc>
        <w:tc>
          <w:tcPr>
            <w:tcW w:w="3471" w:type="dxa"/>
          </w:tcPr>
          <w:p w14:paraId="64829D1C" w14:textId="77777777" w:rsidR="00F20784" w:rsidRDefault="00F20784" w:rsidP="00CB75EC">
            <w:pPr>
              <w:rPr>
                <w:rFonts w:ascii="Arial" w:hAnsi="Arial" w:cs="Arial"/>
              </w:rPr>
            </w:pPr>
          </w:p>
          <w:p w14:paraId="01D2287F" w14:textId="77777777" w:rsidR="006D1E45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Termly tracking meetings</w:t>
            </w:r>
          </w:p>
          <w:p w14:paraId="190ACECF" w14:textId="77777777" w:rsidR="006D1E45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Use of P1 baseline data to identify pupils with gaps</w:t>
            </w:r>
          </w:p>
          <w:p w14:paraId="4EAC8861" w14:textId="77777777" w:rsidR="006D1E45" w:rsidRDefault="006D1E45" w:rsidP="00CB75EC">
            <w:pPr>
              <w:rPr>
                <w:rFonts w:ascii="Arial" w:hAnsi="Arial" w:cs="Arial"/>
              </w:rPr>
            </w:pPr>
          </w:p>
          <w:p w14:paraId="4BF8DF62" w14:textId="609700F1" w:rsidR="006D1E45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info from nursery?</w:t>
            </w:r>
            <w:r w:rsidR="00526CB3">
              <w:rPr>
                <w:rFonts w:ascii="Arial" w:hAnsi="Arial" w:cs="Arial"/>
              </w:rPr>
              <w:t xml:space="preserve"> (SDQ)</w:t>
            </w:r>
            <w:r>
              <w:rPr>
                <w:rFonts w:ascii="Arial" w:hAnsi="Arial" w:cs="Arial"/>
              </w:rPr>
              <w:br/>
            </w:r>
          </w:p>
          <w:p w14:paraId="259E8CE4" w14:textId="69BFF355" w:rsidR="006D1E45" w:rsidRPr="009C6E24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Departmental meetings focus on approaches to spelling</w:t>
            </w:r>
            <w:r w:rsidR="000A72D6">
              <w:rPr>
                <w:rFonts w:ascii="Arial" w:hAnsi="Arial" w:cs="Arial"/>
              </w:rPr>
              <w:t xml:space="preserve"> (Term 1).  Analysis of SWST spelling assessments (termly)</w:t>
            </w:r>
          </w:p>
        </w:tc>
        <w:tc>
          <w:tcPr>
            <w:tcW w:w="2112" w:type="dxa"/>
          </w:tcPr>
          <w:p w14:paraId="4E8FDBF2" w14:textId="77777777" w:rsidR="00F20784" w:rsidRDefault="00F20784" w:rsidP="00CB75EC">
            <w:pPr>
              <w:rPr>
                <w:rFonts w:ascii="Arial" w:hAnsi="Arial" w:cs="Arial"/>
              </w:rPr>
            </w:pPr>
          </w:p>
          <w:p w14:paraId="7FF5B9F0" w14:textId="77777777" w:rsidR="006D1E45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August/September 2025.  </w:t>
            </w:r>
          </w:p>
          <w:p w14:paraId="10EB2307" w14:textId="77777777" w:rsidR="006D1E45" w:rsidRDefault="006D1E45" w:rsidP="00CB75EC">
            <w:pPr>
              <w:rPr>
                <w:rFonts w:ascii="Arial" w:hAnsi="Arial" w:cs="Arial"/>
              </w:rPr>
            </w:pPr>
          </w:p>
          <w:p w14:paraId="27AB7A51" w14:textId="77777777" w:rsidR="006D1E45" w:rsidRPr="009C6E24" w:rsidRDefault="006D1E45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Initially target new teaching staff/those moving down to infants for first round of training</w:t>
            </w:r>
          </w:p>
        </w:tc>
        <w:tc>
          <w:tcPr>
            <w:tcW w:w="1991" w:type="dxa"/>
          </w:tcPr>
          <w:p w14:paraId="788046CB" w14:textId="77777777" w:rsidR="00F20784" w:rsidRPr="009C6E24" w:rsidRDefault="00F20784" w:rsidP="00CB75EC">
            <w:pPr>
              <w:rPr>
                <w:rFonts w:ascii="Arial" w:hAnsi="Arial" w:cs="Arial"/>
              </w:rPr>
            </w:pPr>
          </w:p>
        </w:tc>
      </w:tr>
      <w:tr w:rsidR="00D46C2A" w14:paraId="7EFB60F5" w14:textId="77777777" w:rsidTr="00307701">
        <w:tc>
          <w:tcPr>
            <w:tcW w:w="13948" w:type="dxa"/>
            <w:gridSpan w:val="5"/>
            <w:shd w:val="clear" w:color="auto" w:fill="9CC2E5" w:themeFill="accent1" w:themeFillTint="99"/>
          </w:tcPr>
          <w:p w14:paraId="77BF3FB1" w14:textId="77777777" w:rsidR="00D46C2A" w:rsidRPr="00447FCB" w:rsidRDefault="00447FCB" w:rsidP="00CB75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7FC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Raising Attainment in Numeracy &amp; Maths </w:t>
            </w:r>
          </w:p>
        </w:tc>
      </w:tr>
      <w:tr w:rsidR="00D46C2A" w14:paraId="21038ECA" w14:textId="77777777" w:rsidTr="00CB75EC">
        <w:tc>
          <w:tcPr>
            <w:tcW w:w="3114" w:type="dxa"/>
          </w:tcPr>
          <w:p w14:paraId="0B4DFE57" w14:textId="77777777" w:rsidR="00E3145E" w:rsidRDefault="00E3145E" w:rsidP="00CB75EC">
            <w:pPr>
              <w:rPr>
                <w:rFonts w:ascii="Arial" w:hAnsi="Arial" w:cs="Arial"/>
              </w:rPr>
            </w:pPr>
          </w:p>
          <w:p w14:paraId="47055892" w14:textId="32F21ECA" w:rsidR="00E3145E" w:rsidRPr="00E3145E" w:rsidRDefault="00E3145E" w:rsidP="00CB75EC">
            <w:pPr>
              <w:rPr>
                <w:rFonts w:ascii="Arial" w:hAnsi="Arial" w:cs="Arial"/>
              </w:rPr>
            </w:pPr>
            <w:r w:rsidRPr="00E3145E">
              <w:rPr>
                <w:rFonts w:ascii="Arial" w:hAnsi="Arial" w:cs="Arial"/>
              </w:rPr>
              <w:t>All learners will benefit from improved quality and consistency of teaching approaches and deepen teacher understanding of effective pedagogy</w:t>
            </w:r>
          </w:p>
        </w:tc>
        <w:tc>
          <w:tcPr>
            <w:tcW w:w="3260" w:type="dxa"/>
          </w:tcPr>
          <w:p w14:paraId="3B6F2BDA" w14:textId="77777777" w:rsidR="00E3145E" w:rsidRDefault="00E3145E" w:rsidP="00CB75EC">
            <w:pPr>
              <w:rPr>
                <w:rFonts w:ascii="Arial" w:hAnsi="Arial" w:cs="Arial"/>
              </w:rPr>
            </w:pPr>
          </w:p>
          <w:p w14:paraId="3323A5C4" w14:textId="47EBC847" w:rsidR="00CB75EC" w:rsidRDefault="00CB75EC" w:rsidP="00CB75EC">
            <w:pPr>
              <w:rPr>
                <w:rFonts w:ascii="Arial" w:hAnsi="Arial" w:cs="Arial"/>
              </w:rPr>
            </w:pPr>
            <w:r w:rsidRPr="00CB75EC">
              <w:rPr>
                <w:rFonts w:ascii="Arial" w:hAnsi="Arial" w:cs="Arial"/>
              </w:rPr>
              <w:t xml:space="preserve">Review approaches to teaching and learning in Numeracy through </w:t>
            </w:r>
            <w:r>
              <w:rPr>
                <w:rFonts w:ascii="Arial" w:hAnsi="Arial" w:cs="Arial"/>
              </w:rPr>
              <w:t xml:space="preserve">discussion at </w:t>
            </w:r>
            <w:r w:rsidRPr="00CB75EC">
              <w:rPr>
                <w:rFonts w:ascii="Arial" w:hAnsi="Arial" w:cs="Arial"/>
              </w:rPr>
              <w:t>collegiate sessions</w:t>
            </w:r>
          </w:p>
          <w:p w14:paraId="799B2A0A" w14:textId="77777777" w:rsidR="00CB75EC" w:rsidRDefault="00CB75EC" w:rsidP="00CB75EC">
            <w:pPr>
              <w:rPr>
                <w:rFonts w:ascii="Arial" w:hAnsi="Arial" w:cs="Arial"/>
              </w:rPr>
            </w:pPr>
          </w:p>
          <w:p w14:paraId="50A8B9AB" w14:textId="77777777" w:rsidR="00CB75EC" w:rsidRDefault="00CB75E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gather views on staff confidence in teaching Numeracy (glow form)</w:t>
            </w:r>
          </w:p>
          <w:p w14:paraId="73E7AEA8" w14:textId="77777777" w:rsidR="00CB75EC" w:rsidRDefault="00CB75EC" w:rsidP="00CB75EC">
            <w:pPr>
              <w:rPr>
                <w:rFonts w:ascii="Arial" w:hAnsi="Arial" w:cs="Arial"/>
              </w:rPr>
            </w:pPr>
          </w:p>
          <w:p w14:paraId="1A24658F" w14:textId="77777777" w:rsidR="00CB75EC" w:rsidRDefault="00CB75E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summer 2025 PIRA assessment results to identify areas of s</w:t>
            </w:r>
            <w:r w:rsidR="003A26D2">
              <w:rPr>
                <w:rFonts w:ascii="Arial" w:hAnsi="Arial" w:cs="Arial"/>
              </w:rPr>
              <w:t xml:space="preserve">trength and areas for </w:t>
            </w:r>
            <w:r>
              <w:rPr>
                <w:rFonts w:ascii="Arial" w:hAnsi="Arial" w:cs="Arial"/>
              </w:rPr>
              <w:t>focus and additional input</w:t>
            </w:r>
          </w:p>
          <w:p w14:paraId="3A4590C1" w14:textId="1C0BFB5D" w:rsidR="00DF786C" w:rsidRDefault="00DF786C" w:rsidP="00CB75EC">
            <w:pPr>
              <w:rPr>
                <w:rFonts w:ascii="Arial" w:hAnsi="Arial" w:cs="Arial"/>
              </w:rPr>
            </w:pPr>
          </w:p>
          <w:p w14:paraId="23A895D8" w14:textId="7BB0A16D" w:rsidR="00CB75EC" w:rsidRPr="00CB75EC" w:rsidRDefault="00CB75E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Gather views of pupils on mathematical confidence using glow </w:t>
            </w:r>
            <w:r w:rsidR="00123D9E">
              <w:rPr>
                <w:rFonts w:ascii="Arial" w:hAnsi="Arial" w:cs="Arial"/>
              </w:rPr>
              <w:t>forms (</w:t>
            </w:r>
            <w:r>
              <w:rPr>
                <w:rFonts w:ascii="Arial" w:hAnsi="Arial" w:cs="Arial"/>
              </w:rPr>
              <w:t>P4-7) and P1-3 via pupil focus groups with DHT/PT.</w:t>
            </w:r>
          </w:p>
        </w:tc>
        <w:tc>
          <w:tcPr>
            <w:tcW w:w="3471" w:type="dxa"/>
          </w:tcPr>
          <w:p w14:paraId="158936FE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4C0F789A" w14:textId="77777777" w:rsidR="00D46C2A" w:rsidRPr="003A26D2" w:rsidRDefault="003A26D2" w:rsidP="00CB75EC">
            <w:pPr>
              <w:rPr>
                <w:rFonts w:ascii="Arial" w:hAnsi="Arial" w:cs="Arial"/>
              </w:rPr>
            </w:pPr>
            <w:r w:rsidRPr="003A26D2">
              <w:rPr>
                <w:rFonts w:ascii="Arial" w:hAnsi="Arial" w:cs="Arial"/>
              </w:rPr>
              <w:t>Class and stage data profiles</w:t>
            </w:r>
          </w:p>
          <w:p w14:paraId="08928CFB" w14:textId="77777777" w:rsidR="003A26D2" w:rsidRPr="003A26D2" w:rsidRDefault="003A26D2" w:rsidP="00CB75EC">
            <w:pPr>
              <w:rPr>
                <w:rFonts w:ascii="Arial" w:hAnsi="Arial" w:cs="Arial"/>
              </w:rPr>
            </w:pPr>
          </w:p>
          <w:p w14:paraId="79373546" w14:textId="2A9E50E8" w:rsidR="003A26D2" w:rsidRPr="003A26D2" w:rsidRDefault="003A26D2" w:rsidP="00CB75EC">
            <w:pPr>
              <w:rPr>
                <w:rFonts w:ascii="Arial" w:hAnsi="Arial" w:cs="Arial"/>
              </w:rPr>
            </w:pPr>
            <w:r w:rsidRPr="003A26D2">
              <w:rPr>
                <w:rFonts w:ascii="Arial" w:hAnsi="Arial" w:cs="Arial"/>
              </w:rPr>
              <w:t>Tracking meetings</w:t>
            </w:r>
            <w:r w:rsidR="00252332">
              <w:rPr>
                <w:rFonts w:ascii="Arial" w:hAnsi="Arial" w:cs="Arial"/>
              </w:rPr>
              <w:t>, jotter monitoring, SLT learning walks and observations, monitoring of forward planning and associated discussion via the LTA Meetings.</w:t>
            </w:r>
          </w:p>
          <w:p w14:paraId="5603B231" w14:textId="77777777" w:rsidR="003A26D2" w:rsidRPr="003A26D2" w:rsidRDefault="003A26D2" w:rsidP="00CB75EC">
            <w:pPr>
              <w:rPr>
                <w:rFonts w:ascii="Arial" w:hAnsi="Arial" w:cs="Arial"/>
              </w:rPr>
            </w:pPr>
          </w:p>
          <w:p w14:paraId="66D7F410" w14:textId="77777777" w:rsidR="003A26D2" w:rsidRDefault="003A26D2" w:rsidP="00CB75EC">
            <w:pPr>
              <w:rPr>
                <w:rFonts w:ascii="Arial" w:hAnsi="Arial" w:cs="Arial"/>
              </w:rPr>
            </w:pPr>
            <w:r w:rsidRPr="003A26D2">
              <w:rPr>
                <w:rFonts w:ascii="Arial" w:hAnsi="Arial" w:cs="Arial"/>
              </w:rPr>
              <w:t>Review of PUMA assessments (May/June 2025)</w:t>
            </w:r>
          </w:p>
          <w:p w14:paraId="05BB0A18" w14:textId="77777777" w:rsidR="003A26D2" w:rsidRDefault="003A26D2" w:rsidP="00CB75EC">
            <w:pPr>
              <w:rPr>
                <w:rFonts w:ascii="Arial" w:hAnsi="Arial" w:cs="Arial"/>
              </w:rPr>
            </w:pPr>
          </w:p>
          <w:p w14:paraId="737EECFE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4E8C07E3" w14:textId="422DCDDB" w:rsidR="000907EB" w:rsidRDefault="003A26D2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DHT and PT to analyse</w:t>
            </w:r>
            <w:r w:rsidR="00FB0611">
              <w:rPr>
                <w:rFonts w:ascii="Arial" w:hAnsi="Arial" w:cs="Arial"/>
              </w:rPr>
              <w:t xml:space="preserve"> key trends and discuss with staff</w:t>
            </w:r>
            <w:r w:rsidR="000907EB">
              <w:rPr>
                <w:rFonts w:ascii="Arial" w:hAnsi="Arial" w:cs="Arial"/>
              </w:rPr>
              <w:t>.</w:t>
            </w:r>
          </w:p>
          <w:p w14:paraId="350A7433" w14:textId="77777777" w:rsidR="000907EB" w:rsidRDefault="000907EB" w:rsidP="00CB75EC">
            <w:pPr>
              <w:rPr>
                <w:rFonts w:ascii="Arial" w:hAnsi="Arial" w:cs="Arial"/>
              </w:rPr>
            </w:pPr>
          </w:p>
          <w:p w14:paraId="08B09766" w14:textId="77777777" w:rsidR="003A26D2" w:rsidRDefault="003A26D2" w:rsidP="00CB75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Ensure pre and post questionnaires are carried out with all groups to monitor impact</w:t>
            </w:r>
          </w:p>
        </w:tc>
        <w:tc>
          <w:tcPr>
            <w:tcW w:w="2112" w:type="dxa"/>
          </w:tcPr>
          <w:p w14:paraId="79ACDC8C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7795E569" w14:textId="77777777" w:rsidR="00D46C2A" w:rsidRPr="003A26D2" w:rsidRDefault="003A26D2" w:rsidP="00CB75EC">
            <w:pPr>
              <w:rPr>
                <w:rFonts w:ascii="Arial" w:hAnsi="Arial" w:cs="Arial"/>
              </w:rPr>
            </w:pPr>
            <w:r w:rsidRPr="003A26D2">
              <w:rPr>
                <w:rFonts w:ascii="Arial" w:hAnsi="Arial" w:cs="Arial"/>
              </w:rPr>
              <w:t xml:space="preserve">Term 1 of session – In set Day 2 </w:t>
            </w:r>
            <w:r>
              <w:rPr>
                <w:rFonts w:ascii="Arial" w:hAnsi="Arial" w:cs="Arial"/>
              </w:rPr>
              <w:t xml:space="preserve">(all staff) </w:t>
            </w:r>
            <w:r w:rsidRPr="003A26D2">
              <w:rPr>
                <w:rFonts w:ascii="Arial" w:hAnsi="Arial" w:cs="Arial"/>
              </w:rPr>
              <w:t>and collegiate sessions</w:t>
            </w:r>
            <w:r>
              <w:rPr>
                <w:rFonts w:ascii="Arial" w:hAnsi="Arial" w:cs="Arial"/>
              </w:rPr>
              <w:t xml:space="preserve"> (teachers)</w:t>
            </w:r>
          </w:p>
        </w:tc>
        <w:tc>
          <w:tcPr>
            <w:tcW w:w="1991" w:type="dxa"/>
          </w:tcPr>
          <w:p w14:paraId="4C8EE567" w14:textId="77777777" w:rsidR="00D46C2A" w:rsidRDefault="00D46C2A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5EC" w14:paraId="6BB74173" w14:textId="77777777" w:rsidTr="00CB75EC">
        <w:tc>
          <w:tcPr>
            <w:tcW w:w="3114" w:type="dxa"/>
          </w:tcPr>
          <w:p w14:paraId="2089A437" w14:textId="77777777" w:rsidR="00CB75EC" w:rsidRPr="00DE7712" w:rsidRDefault="00CB75EC" w:rsidP="00CB75EC">
            <w:pPr>
              <w:rPr>
                <w:rFonts w:ascii="Arial" w:hAnsi="Arial" w:cs="Arial"/>
              </w:rPr>
            </w:pPr>
            <w:r w:rsidRPr="00DE7712">
              <w:rPr>
                <w:rFonts w:ascii="Arial" w:hAnsi="Arial" w:cs="Arial"/>
              </w:rPr>
              <w:lastRenderedPageBreak/>
              <w:t>Increase of 3% in Numeracy &amp; Maths across each stage in the school to move in line with National then EDC Averages</w:t>
            </w:r>
          </w:p>
          <w:p w14:paraId="5B6D9ABC" w14:textId="77777777" w:rsidR="00CB75EC" w:rsidRPr="00DE7712" w:rsidRDefault="00CB75EC" w:rsidP="00CB75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6D60673" w14:textId="77777777" w:rsidR="00CB75EC" w:rsidRPr="00CB75EC" w:rsidRDefault="00CB75EC" w:rsidP="00CB75EC">
            <w:pPr>
              <w:rPr>
                <w:rFonts w:ascii="Arial" w:hAnsi="Arial" w:cs="Arial"/>
              </w:rPr>
            </w:pPr>
            <w:r w:rsidRPr="00CB75EC">
              <w:rPr>
                <w:rFonts w:ascii="Arial" w:hAnsi="Arial" w:cs="Arial"/>
              </w:rPr>
              <w:t>Use of Shine resources</w:t>
            </w:r>
            <w:r>
              <w:rPr>
                <w:rFonts w:ascii="Arial" w:hAnsi="Arial" w:cs="Arial"/>
              </w:rPr>
              <w:t xml:space="preserve"> from summer PUMA assessments</w:t>
            </w:r>
            <w:r w:rsidR="003A26D2">
              <w:rPr>
                <w:rFonts w:ascii="Arial" w:hAnsi="Arial" w:cs="Arial"/>
              </w:rPr>
              <w:t xml:space="preserve"> to target gaps and additional teaching staff to work with identified pupils (data driven after first tracking meetings)</w:t>
            </w:r>
          </w:p>
          <w:p w14:paraId="2BC22FB0" w14:textId="77777777" w:rsidR="00CB75EC" w:rsidRPr="00CB75EC" w:rsidRDefault="00CB75EC" w:rsidP="00CB75EC">
            <w:pPr>
              <w:rPr>
                <w:rFonts w:ascii="Arial" w:hAnsi="Arial" w:cs="Arial"/>
              </w:rPr>
            </w:pPr>
          </w:p>
          <w:p w14:paraId="53AC3878" w14:textId="3B57CC2B" w:rsidR="00CB75EC" w:rsidRPr="00CB75EC" w:rsidRDefault="00CB75EC" w:rsidP="00CB75EC">
            <w:pPr>
              <w:rPr>
                <w:rFonts w:ascii="Arial" w:hAnsi="Arial" w:cs="Arial"/>
              </w:rPr>
            </w:pPr>
            <w:r w:rsidRPr="00CB75EC">
              <w:rPr>
                <w:rFonts w:ascii="Arial" w:hAnsi="Arial" w:cs="Arial"/>
              </w:rPr>
              <w:t>Ensure maths is being taught 5x a week in all classes</w:t>
            </w:r>
            <w:r w:rsidR="003A26D2">
              <w:rPr>
                <w:rFonts w:ascii="Arial" w:hAnsi="Arial" w:cs="Arial"/>
              </w:rPr>
              <w:t xml:space="preserve"> – review what a good numeracy lesson looks like at all stages. (Collegiate session</w:t>
            </w:r>
            <w:r w:rsidR="00E7254B">
              <w:rPr>
                <w:rFonts w:ascii="Arial" w:hAnsi="Arial" w:cs="Arial"/>
              </w:rPr>
              <w:t>s</w:t>
            </w:r>
            <w:r w:rsidR="003A26D2">
              <w:rPr>
                <w:rFonts w:ascii="Arial" w:hAnsi="Arial" w:cs="Arial"/>
              </w:rPr>
              <w:t xml:space="preserve">) </w:t>
            </w:r>
          </w:p>
          <w:p w14:paraId="10FF4304" w14:textId="77777777" w:rsidR="00CB75EC" w:rsidRPr="00CB75EC" w:rsidRDefault="00CB75EC" w:rsidP="00CB75EC">
            <w:pPr>
              <w:rPr>
                <w:rFonts w:ascii="Arial" w:hAnsi="Arial" w:cs="Arial"/>
              </w:rPr>
            </w:pPr>
          </w:p>
          <w:p w14:paraId="2BBAA7C0" w14:textId="77777777" w:rsidR="00CB75EC" w:rsidRPr="00CB75EC" w:rsidRDefault="003A26D2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recovery approaches and assessments to be used with individual pupils</w:t>
            </w:r>
            <w:r w:rsidR="00FB0611">
              <w:rPr>
                <w:rFonts w:ascii="Arial" w:hAnsi="Arial" w:cs="Arial"/>
              </w:rPr>
              <w:t xml:space="preserve"> </w:t>
            </w:r>
          </w:p>
          <w:p w14:paraId="32C24C8A" w14:textId="77777777" w:rsidR="00CB75EC" w:rsidRPr="00CB75EC" w:rsidRDefault="00CB75EC" w:rsidP="00CB75EC">
            <w:pPr>
              <w:rPr>
                <w:rFonts w:ascii="Arial" w:hAnsi="Arial" w:cs="Arial"/>
              </w:rPr>
            </w:pPr>
          </w:p>
          <w:p w14:paraId="62FF112A" w14:textId="77777777" w:rsidR="00CB75EC" w:rsidRPr="00CB75EC" w:rsidRDefault="00CB75EC" w:rsidP="00CB75EC">
            <w:pPr>
              <w:rPr>
                <w:rFonts w:ascii="Arial" w:hAnsi="Arial" w:cs="Arial"/>
              </w:rPr>
            </w:pPr>
            <w:r w:rsidRPr="00CB75EC">
              <w:rPr>
                <w:rFonts w:ascii="Arial" w:hAnsi="Arial" w:cs="Arial"/>
              </w:rPr>
              <w:t>Family engagement sessions</w:t>
            </w:r>
            <w:r w:rsidR="003A26D2">
              <w:rPr>
                <w:rFonts w:ascii="Arial" w:hAnsi="Arial" w:cs="Arial"/>
              </w:rPr>
              <w:t xml:space="preserve"> to be delivered in partnership with Multiply staff (plan in August and survey parents to ensure focus is appropriate</w:t>
            </w:r>
            <w:r w:rsidR="00FB0611">
              <w:rPr>
                <w:rFonts w:ascii="Arial" w:hAnsi="Arial" w:cs="Arial"/>
              </w:rPr>
              <w:t>)</w:t>
            </w:r>
            <w:r w:rsidR="003A26D2">
              <w:rPr>
                <w:rFonts w:ascii="Arial" w:hAnsi="Arial" w:cs="Arial"/>
              </w:rPr>
              <w:t>.</w:t>
            </w:r>
          </w:p>
        </w:tc>
        <w:tc>
          <w:tcPr>
            <w:tcW w:w="3471" w:type="dxa"/>
          </w:tcPr>
          <w:p w14:paraId="6E425996" w14:textId="77777777" w:rsidR="00CB75EC" w:rsidRDefault="00CB75EC" w:rsidP="00CB75EC">
            <w:pPr>
              <w:rPr>
                <w:rFonts w:ascii="Arial" w:hAnsi="Arial" w:cs="Arial"/>
              </w:rPr>
            </w:pPr>
          </w:p>
          <w:p w14:paraId="0273CDD3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2FABD4B8" w14:textId="77777777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PUMA assessment results</w:t>
            </w:r>
          </w:p>
          <w:p w14:paraId="6E0C721B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6E826FCA" w14:textId="77777777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tracking data</w:t>
            </w:r>
          </w:p>
          <w:p w14:paraId="1D078D80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45CC1761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41A9C0B3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2852726A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7DFC08BF" w14:textId="77777777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 observed lessons</w:t>
            </w:r>
          </w:p>
          <w:p w14:paraId="48E88916" w14:textId="77777777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of Numeracy jotters</w:t>
            </w:r>
          </w:p>
          <w:p w14:paraId="1BDFFB05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7AADA31D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7257877E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22F5E5A3" w14:textId="12B6E226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 to link with Numeracy D</w:t>
            </w:r>
            <w:r w:rsidR="00526CB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O to look at in house staff training?</w:t>
            </w:r>
          </w:p>
          <w:p w14:paraId="4E77513E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527485BF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5B3BE280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6C270787" w14:textId="77777777" w:rsidR="00FB0611" w:rsidRDefault="00FB0611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and post surveys with families who participate in sessions</w:t>
            </w:r>
          </w:p>
          <w:p w14:paraId="236D3AD8" w14:textId="324069C9" w:rsidR="00E7254B" w:rsidRPr="00CB75EC" w:rsidRDefault="00E7254B" w:rsidP="00CB75E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30772AFD" w14:textId="77777777" w:rsidR="00CB75EC" w:rsidRPr="00FB0611" w:rsidRDefault="00CB75EC" w:rsidP="00CB75EC">
            <w:pPr>
              <w:rPr>
                <w:rFonts w:ascii="Arial" w:hAnsi="Arial" w:cs="Arial"/>
              </w:rPr>
            </w:pPr>
          </w:p>
          <w:p w14:paraId="66B9006D" w14:textId="77777777" w:rsidR="00FB0611" w:rsidRPr="00FB0611" w:rsidRDefault="00FB0611" w:rsidP="00CB75EC">
            <w:pPr>
              <w:rPr>
                <w:rFonts w:ascii="Arial" w:hAnsi="Arial" w:cs="Arial"/>
              </w:rPr>
            </w:pPr>
            <w:r w:rsidRPr="00FB0611">
              <w:rPr>
                <w:rFonts w:ascii="Arial" w:hAnsi="Arial" w:cs="Arial"/>
              </w:rPr>
              <w:t>Ongoing throughout session</w:t>
            </w:r>
          </w:p>
          <w:p w14:paraId="6252519A" w14:textId="77777777" w:rsidR="00FB0611" w:rsidRPr="00FB0611" w:rsidRDefault="00FB0611" w:rsidP="00CB75EC">
            <w:pPr>
              <w:rPr>
                <w:rFonts w:ascii="Arial" w:hAnsi="Arial" w:cs="Arial"/>
              </w:rPr>
            </w:pPr>
          </w:p>
          <w:p w14:paraId="0B117264" w14:textId="77777777" w:rsidR="00FB0611" w:rsidRPr="00FB0611" w:rsidRDefault="00FB0611" w:rsidP="00CB75EC">
            <w:pPr>
              <w:rPr>
                <w:rFonts w:ascii="Arial" w:hAnsi="Arial" w:cs="Arial"/>
              </w:rPr>
            </w:pPr>
          </w:p>
          <w:p w14:paraId="375E19F4" w14:textId="77777777" w:rsidR="00FB0611" w:rsidRDefault="00FB0611" w:rsidP="00CB75EC">
            <w:pPr>
              <w:rPr>
                <w:rFonts w:ascii="Arial" w:hAnsi="Arial" w:cs="Arial"/>
              </w:rPr>
            </w:pPr>
            <w:r w:rsidRPr="00FB0611">
              <w:rPr>
                <w:rFonts w:ascii="Arial" w:hAnsi="Arial" w:cs="Arial"/>
              </w:rPr>
              <w:t>Collegiate sessions in Term 1 to focus on key trends and pedagogy in Numeracy</w:t>
            </w:r>
          </w:p>
          <w:p w14:paraId="30168540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6B02B965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628F4D07" w14:textId="77777777" w:rsidR="00FB0611" w:rsidRDefault="00FB0611" w:rsidP="00CB75EC">
            <w:pPr>
              <w:rPr>
                <w:rFonts w:ascii="Arial" w:hAnsi="Arial" w:cs="Arial"/>
              </w:rPr>
            </w:pPr>
          </w:p>
          <w:p w14:paraId="2E8AF0C4" w14:textId="77777777" w:rsidR="00FB0611" w:rsidRDefault="00FB0611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3436646" w14:textId="77777777" w:rsidR="00CB75EC" w:rsidRDefault="00CB75EC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C2A" w14:paraId="5717BD31" w14:textId="77777777" w:rsidTr="00CB75EC">
        <w:tc>
          <w:tcPr>
            <w:tcW w:w="3114" w:type="dxa"/>
          </w:tcPr>
          <w:p w14:paraId="7056D78E" w14:textId="77777777" w:rsidR="00A57E78" w:rsidRPr="00DE7712" w:rsidRDefault="007479BA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Strengthen </w:t>
            </w:r>
            <w:r w:rsidR="00CB75EC">
              <w:rPr>
                <w:rFonts w:ascii="Arial" w:hAnsi="Arial" w:cs="Arial"/>
              </w:rPr>
              <w:t xml:space="preserve">staff </w:t>
            </w:r>
            <w:r>
              <w:rPr>
                <w:rFonts w:ascii="Arial" w:hAnsi="Arial" w:cs="Arial"/>
              </w:rPr>
              <w:t>confidence and knowledge in delivering the numeracy curriculum using Concrete, Pictorial, Abstract (CPA) and SEAL maths.</w:t>
            </w:r>
          </w:p>
          <w:p w14:paraId="4E984950" w14:textId="77777777" w:rsidR="00A57E78" w:rsidRPr="00DE7712" w:rsidRDefault="00A57E78" w:rsidP="00CB75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3415D1A" w14:textId="77777777" w:rsidR="00D46C2A" w:rsidRPr="003A26D2" w:rsidRDefault="00CB75EC" w:rsidP="00CB75EC">
            <w:pPr>
              <w:rPr>
                <w:rFonts w:ascii="Arial" w:hAnsi="Arial" w:cs="Arial"/>
              </w:rPr>
            </w:pPr>
            <w:r w:rsidRPr="003A26D2">
              <w:rPr>
                <w:rFonts w:ascii="Arial" w:hAnsi="Arial" w:cs="Arial"/>
              </w:rPr>
              <w:t>Collegiate staff sessions (teaching staff) and working with support staff  - use online training resources recommended by Karen Oppo (Teams Page)</w:t>
            </w:r>
          </w:p>
        </w:tc>
        <w:tc>
          <w:tcPr>
            <w:tcW w:w="3471" w:type="dxa"/>
          </w:tcPr>
          <w:p w14:paraId="4B630E6C" w14:textId="77777777" w:rsidR="00D46C2A" w:rsidRDefault="00DF786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observations in Numeracy during Term 2</w:t>
            </w:r>
          </w:p>
          <w:p w14:paraId="09B47A91" w14:textId="77777777" w:rsidR="00DF786C" w:rsidRDefault="00DF786C" w:rsidP="00CB75EC">
            <w:pPr>
              <w:rPr>
                <w:rFonts w:ascii="Arial" w:hAnsi="Arial" w:cs="Arial"/>
              </w:rPr>
            </w:pPr>
          </w:p>
          <w:p w14:paraId="34BE1067" w14:textId="77777777" w:rsidR="00DF786C" w:rsidRDefault="00DF786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Tracking and assessment data</w:t>
            </w:r>
          </w:p>
          <w:p w14:paraId="5268E8B5" w14:textId="77777777" w:rsidR="00DF786C" w:rsidRDefault="00DF786C" w:rsidP="00CB75EC">
            <w:pPr>
              <w:rPr>
                <w:rFonts w:ascii="Arial" w:hAnsi="Arial" w:cs="Arial"/>
              </w:rPr>
            </w:pPr>
          </w:p>
          <w:p w14:paraId="3D9D7C85" w14:textId="67778ABC" w:rsidR="00DF786C" w:rsidRPr="003A26D2" w:rsidRDefault="00DF786C" w:rsidP="00CB7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Jotter monitoring</w:t>
            </w:r>
          </w:p>
        </w:tc>
        <w:tc>
          <w:tcPr>
            <w:tcW w:w="2112" w:type="dxa"/>
          </w:tcPr>
          <w:p w14:paraId="5DBEDE7E" w14:textId="4DA55738" w:rsidR="00D46C2A" w:rsidRPr="00DF786C" w:rsidRDefault="00DF786C" w:rsidP="00CB75EC">
            <w:pPr>
              <w:rPr>
                <w:rFonts w:ascii="Arial" w:hAnsi="Arial" w:cs="Arial"/>
              </w:rPr>
            </w:pPr>
            <w:r w:rsidRPr="00DF786C">
              <w:rPr>
                <w:rFonts w:ascii="Arial" w:hAnsi="Arial" w:cs="Arial"/>
              </w:rPr>
              <w:t>Support staff training on Oct Inset day.  Teaching staff CLPL</w:t>
            </w:r>
            <w:r>
              <w:rPr>
                <w:rFonts w:ascii="Arial" w:hAnsi="Arial" w:cs="Arial"/>
              </w:rPr>
              <w:t xml:space="preserve"> during collegiate sessions as outlined in WTA</w:t>
            </w:r>
          </w:p>
        </w:tc>
        <w:tc>
          <w:tcPr>
            <w:tcW w:w="1991" w:type="dxa"/>
          </w:tcPr>
          <w:p w14:paraId="7E6A825A" w14:textId="77777777" w:rsidR="00D46C2A" w:rsidRDefault="00D46C2A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B51D5A" w14:textId="723F1CC1" w:rsidR="00906FE9" w:rsidRDefault="00906FE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21498B" w14:paraId="16FCEBFF" w14:textId="77777777" w:rsidTr="00354DF4">
        <w:tc>
          <w:tcPr>
            <w:tcW w:w="13948" w:type="dxa"/>
            <w:gridSpan w:val="2"/>
            <w:shd w:val="clear" w:color="auto" w:fill="9CC2E5" w:themeFill="accent1" w:themeFillTint="99"/>
          </w:tcPr>
          <w:p w14:paraId="4CC0AEC0" w14:textId="77777777" w:rsidR="0021498B" w:rsidRDefault="00702FA3" w:rsidP="00214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2: Improvement Prior</w:t>
            </w:r>
            <w:r w:rsidR="0021498B">
              <w:rPr>
                <w:rFonts w:ascii="Arial" w:hAnsi="Arial" w:cs="Arial"/>
                <w:b/>
                <w:sz w:val="24"/>
                <w:szCs w:val="24"/>
              </w:rPr>
              <w:t>ity 2</w:t>
            </w:r>
          </w:p>
        </w:tc>
      </w:tr>
      <w:tr w:rsidR="00F20784" w14:paraId="02E9FB4F" w14:textId="77777777" w:rsidTr="00354DF4">
        <w:tc>
          <w:tcPr>
            <w:tcW w:w="2972" w:type="dxa"/>
            <w:shd w:val="clear" w:color="auto" w:fill="9CC2E5" w:themeFill="accent1" w:themeFillTint="99"/>
          </w:tcPr>
          <w:p w14:paraId="7FF64CDB" w14:textId="77777777" w:rsidR="00F20784" w:rsidRDefault="00F20784" w:rsidP="00827D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  <w:p w14:paraId="26EF68BE" w14:textId="77777777" w:rsidR="00827D25" w:rsidRPr="006B2BB6" w:rsidRDefault="00827D25" w:rsidP="00827D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14:paraId="49920C2D" w14:textId="77777777" w:rsidR="00F20784" w:rsidRDefault="00827D25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Thomas Muir Primary School</w:t>
            </w:r>
          </w:p>
        </w:tc>
      </w:tr>
      <w:tr w:rsidR="00F20784" w14:paraId="68665ACD" w14:textId="77777777" w:rsidTr="00354DF4">
        <w:tc>
          <w:tcPr>
            <w:tcW w:w="2972" w:type="dxa"/>
            <w:shd w:val="clear" w:color="auto" w:fill="9CC2E5" w:themeFill="accent1" w:themeFillTint="99"/>
          </w:tcPr>
          <w:p w14:paraId="655ABAD2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Improvement Priority</w:t>
            </w:r>
            <w:r w:rsidR="003C4F09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76" w:type="dxa"/>
          </w:tcPr>
          <w:p w14:paraId="64BE022D" w14:textId="3B6CCEFD" w:rsidR="00F20784" w:rsidRPr="00440D8B" w:rsidRDefault="00354DF4" w:rsidP="00DF78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Health &amp; Wellbeing - </w:t>
            </w:r>
            <w:r w:rsidR="006C04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04D3">
              <w:rPr>
                <w:rFonts w:ascii="Arial" w:hAnsi="Arial" w:cs="Arial"/>
                <w:b/>
                <w:sz w:val="24"/>
                <w:szCs w:val="24"/>
              </w:rPr>
              <w:br/>
              <w:t xml:space="preserve">Improvement in pupil wellbeing through implementation of </w:t>
            </w:r>
            <w:r w:rsidR="006F531D">
              <w:rPr>
                <w:rFonts w:ascii="Arial" w:hAnsi="Arial" w:cs="Arial"/>
                <w:b/>
                <w:sz w:val="24"/>
                <w:szCs w:val="24"/>
              </w:rPr>
              <w:t xml:space="preserve">Circle Framework, </w:t>
            </w:r>
            <w:r w:rsidR="006C04D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F531D">
              <w:rPr>
                <w:rFonts w:ascii="Arial" w:hAnsi="Arial" w:cs="Arial"/>
                <w:b/>
                <w:sz w:val="24"/>
                <w:szCs w:val="24"/>
              </w:rPr>
              <w:t xml:space="preserve">LGBT Charter Award, </w:t>
            </w:r>
            <w:r w:rsidR="006C04D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F531D"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DF786C">
              <w:rPr>
                <w:rFonts w:ascii="Arial" w:hAnsi="Arial" w:cs="Arial"/>
                <w:b/>
                <w:sz w:val="24"/>
                <w:szCs w:val="24"/>
              </w:rPr>
              <w:t>Relationships &amp; Behaviour Policy</w:t>
            </w:r>
          </w:p>
        </w:tc>
      </w:tr>
      <w:tr w:rsidR="00F20784" w14:paraId="3B0159AF" w14:textId="77777777" w:rsidTr="00354DF4">
        <w:tc>
          <w:tcPr>
            <w:tcW w:w="2972" w:type="dxa"/>
            <w:shd w:val="clear" w:color="auto" w:fill="9CC2E5" w:themeFill="accent1" w:themeFillTint="99"/>
          </w:tcPr>
          <w:p w14:paraId="39B65E3D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Person(s) Responsible</w:t>
            </w:r>
          </w:p>
          <w:p w14:paraId="244A15FD" w14:textId="77777777" w:rsidR="00F20784" w:rsidRPr="006B2BB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6" w:type="dxa"/>
          </w:tcPr>
          <w:p w14:paraId="007B3A6A" w14:textId="2C169645" w:rsidR="00981A06" w:rsidRDefault="00DE7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981A06">
              <w:rPr>
                <w:rFonts w:ascii="Arial" w:hAnsi="Arial" w:cs="Arial"/>
                <w:sz w:val="24"/>
                <w:szCs w:val="24"/>
              </w:rPr>
              <w:t>ead Teacher</w:t>
            </w:r>
          </w:p>
          <w:p w14:paraId="6726CAF8" w14:textId="77777777" w:rsidR="00981A06" w:rsidRDefault="00981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Depute Head Teacher</w:t>
            </w:r>
          </w:p>
          <w:p w14:paraId="005E1F1F" w14:textId="77777777" w:rsidR="00981A06" w:rsidRDefault="00981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Nurture Teacher</w:t>
            </w:r>
          </w:p>
          <w:p w14:paraId="5F2F7751" w14:textId="7A3EFBEA" w:rsidR="006F531D" w:rsidRDefault="00697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Teacher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E771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3DDA60B2" w14:textId="77777777" w:rsidR="00F20784" w:rsidRDefault="00F20784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47FB" w14:paraId="22B05F8F" w14:textId="77777777" w:rsidTr="00354DF4">
        <w:tc>
          <w:tcPr>
            <w:tcW w:w="3487" w:type="dxa"/>
            <w:shd w:val="clear" w:color="auto" w:fill="9CC2E5" w:themeFill="accent1" w:themeFillTint="99"/>
          </w:tcPr>
          <w:p w14:paraId="7DBC697F" w14:textId="77777777" w:rsidR="00CC47FB" w:rsidRPr="006B2BB6" w:rsidRDefault="00CC47FB" w:rsidP="00354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Priority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40282F5D" w14:textId="77777777" w:rsidR="00CC47FB" w:rsidRPr="006B2BB6" w:rsidRDefault="00CC47FB" w:rsidP="00354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NIF Driver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60ADD0EF" w14:textId="77777777" w:rsidR="00CC47FB" w:rsidRPr="006B2BB6" w:rsidRDefault="00CC47FB" w:rsidP="00354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B6">
              <w:rPr>
                <w:rFonts w:ascii="Arial" w:hAnsi="Arial" w:cs="Arial"/>
                <w:b/>
                <w:sz w:val="24"/>
                <w:szCs w:val="24"/>
              </w:rPr>
              <w:t>HGIOS 4 QIs</w:t>
            </w:r>
          </w:p>
        </w:tc>
        <w:tc>
          <w:tcPr>
            <w:tcW w:w="3487" w:type="dxa"/>
            <w:shd w:val="clear" w:color="auto" w:fill="9CC2E5" w:themeFill="accent1" w:themeFillTint="99"/>
          </w:tcPr>
          <w:p w14:paraId="07354BFA" w14:textId="77777777" w:rsidR="00CC47FB" w:rsidRPr="006B2BB6" w:rsidRDefault="00702FA3" w:rsidP="00354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EDC Service Plan 2023-26</w:t>
            </w:r>
          </w:p>
        </w:tc>
      </w:tr>
      <w:tr w:rsidR="00CC47FB" w14:paraId="15601DF3" w14:textId="77777777" w:rsidTr="00CB75EC">
        <w:tc>
          <w:tcPr>
            <w:tcW w:w="3487" w:type="dxa"/>
          </w:tcPr>
          <w:p w14:paraId="634EAB17" w14:textId="77777777" w:rsidR="00CC47FB" w:rsidRDefault="00CC47FB" w:rsidP="00CB75EC">
            <w:pPr>
              <w:jc w:val="center"/>
              <w:rPr>
                <w:rFonts w:ascii="Calibri" w:hAnsi="Calibri" w:cs="Calibri"/>
                <w:b/>
              </w:rPr>
            </w:pPr>
          </w:p>
          <w:p w14:paraId="5C068FC2" w14:textId="77777777" w:rsidR="00CC47FB" w:rsidRDefault="00000000" w:rsidP="00CB75EC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615333800"/>
                <w:placeholder>
                  <w:docPart w:val="F5CAFC821F084AAEAE1EB30924653B1B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354DF4">
                  <w:rPr>
                    <w:rFonts w:ascii="Arial" w:hAnsi="Arial" w:cs="Arial"/>
                    <w:color w:val="000000"/>
                  </w:rPr>
                  <w:t>Placing the human rights and needs of every child and young person at the centre</w:t>
                </w:r>
              </w:sdtContent>
            </w:sdt>
          </w:p>
          <w:p w14:paraId="02C5EFBB" w14:textId="77777777" w:rsidR="00CC47FB" w:rsidRDefault="00000000" w:rsidP="00CB75EC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1745371786"/>
                <w:placeholder>
                  <w:docPart w:val="97FC543E976249C9A9A5C0C7F741069A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354DF4">
                  <w:rPr>
                    <w:rFonts w:ascii="Arial" w:hAnsi="Arial" w:cs="Arial"/>
                    <w:color w:val="000000"/>
                  </w:rPr>
                  <w:t>Improvement in children and young people’s health and wellbeing</w:t>
                </w:r>
              </w:sdtContent>
            </w:sdt>
          </w:p>
          <w:p w14:paraId="7E8A7BC6" w14:textId="77777777" w:rsidR="00CC47FB" w:rsidRPr="009A4C08" w:rsidRDefault="00000000" w:rsidP="00CB7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priority"/>
                <w:tag w:val="select a priority"/>
                <w:id w:val="-245030134"/>
                <w:placeholder>
                  <w:docPart w:val="AB53A9A3FCCC4BDE969A08DCB799ECA2"/>
                </w:placeholder>
                <w:dropDownList>
                  <w:listItem w:value="Choose an item."/>
                  <w:listItem w:displayText="Placing the human rights and needs of every child and young person at the centre" w:value="Placing the human rights and needs of every child and young person at the centre"/>
                  <w:listItem w:displayText="Improvement in children and young people’s health and wellbeing" w:value="Improvement in children and young people’s health and wellbeing"/>
                  <w:listItem w:displayText="Closing the attainment gap between the most and least disadvantaged children" w:value="Closing the attainment gap between the most and least disadvantaged children"/>
                  <w:listItem w:displayText="Improvement in skills and sustained, positive school-leaver destinations for all" w:value="Improvement in skills and sustained, positive school-leaver destinations for all"/>
                  <w:listItem w:displayText="Improvement in attainment, particularly in literacy and numeracy." w:value="Improvement in attainment, particularly in literacy and numeracy."/>
                </w:dropDownList>
              </w:sdtPr>
              <w:sdtContent>
                <w:r w:rsidR="00354DF4">
                  <w:rPr>
                    <w:rFonts w:ascii="Arial" w:hAnsi="Arial" w:cs="Arial"/>
                    <w:color w:val="000000"/>
                  </w:rPr>
                  <w:t>Closing the attainment gap between the most and least disadvantaged children</w:t>
                </w:r>
              </w:sdtContent>
            </w:sdt>
          </w:p>
        </w:tc>
        <w:tc>
          <w:tcPr>
            <w:tcW w:w="3487" w:type="dxa"/>
          </w:tcPr>
          <w:p w14:paraId="21BB4688" w14:textId="77777777" w:rsidR="00CC47FB" w:rsidRDefault="00CC47FB" w:rsidP="00CB75EC">
            <w:pPr>
              <w:jc w:val="center"/>
              <w:rPr>
                <w:rFonts w:ascii="Calibri" w:hAnsi="Calibri" w:cs="Calibri"/>
                <w:color w:val="FF0000"/>
              </w:rPr>
            </w:pPr>
          </w:p>
          <w:p w14:paraId="288D93AB" w14:textId="77777777" w:rsidR="00CC47FB" w:rsidRDefault="00000000" w:rsidP="00CB75EC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961454145"/>
                <w:placeholder>
                  <w:docPart w:val="F508343D8B744360A181D85B6211E6DB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354DF4">
                  <w:rPr>
                    <w:rFonts w:ascii="Arial" w:hAnsi="Arial" w:cs="Arial"/>
                    <w:color w:val="000000"/>
                  </w:rPr>
                  <w:t>curriculum and assessment</w:t>
                </w:r>
              </w:sdtContent>
            </w:sdt>
          </w:p>
          <w:p w14:paraId="5A66CCCE" w14:textId="77777777" w:rsidR="00CC47FB" w:rsidRDefault="00000000" w:rsidP="00CB75EC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-1657150383"/>
                <w:placeholder>
                  <w:docPart w:val="2FC4B92421C846CC9FC7372137897F79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6C04D3">
                  <w:rPr>
                    <w:rFonts w:ascii="Arial" w:hAnsi="Arial" w:cs="Arial"/>
                    <w:color w:val="000000"/>
                  </w:rPr>
                  <w:t>school leadership</w:t>
                </w:r>
              </w:sdtContent>
            </w:sdt>
          </w:p>
          <w:p w14:paraId="34CBD1D4" w14:textId="77777777" w:rsidR="00CC47FB" w:rsidRDefault="00000000" w:rsidP="00CB7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</w:rPr>
                <w:alias w:val="select a NIF driver"/>
                <w:tag w:val="select a NIF driver"/>
                <w:id w:val="1932775698"/>
                <w:placeholder>
                  <w:docPart w:val="B503E8460DA240EC82C63D687CB01AF1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 / carer involvement and engagement" w:value="parent / carer involvement and engagement"/>
                  <w:listItem w:displayText="curriculum and assessment" w:value="curriculum and assessment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Content>
                <w:r w:rsidR="00354DF4">
                  <w:rPr>
                    <w:rFonts w:ascii="Arial" w:hAnsi="Arial" w:cs="Arial"/>
                    <w:color w:val="000000"/>
                  </w:rPr>
                  <w:t>parent / carer involvement and engagement</w:t>
                </w:r>
              </w:sdtContent>
            </w:sdt>
          </w:p>
        </w:tc>
        <w:tc>
          <w:tcPr>
            <w:tcW w:w="3487" w:type="dxa"/>
          </w:tcPr>
          <w:p w14:paraId="0A3D8770" w14:textId="77777777" w:rsidR="00CC47FB" w:rsidRDefault="00CC47FB" w:rsidP="00CB75EC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86904148"/>
              <w:placeholder>
                <w:docPart w:val="DA5424691F0342F687E57DD8DCA2986D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758189DC" w14:textId="77777777" w:rsidR="00CC47FB" w:rsidRDefault="006C04D3" w:rsidP="00CB75E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2.4 Personalised Support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-1664004951"/>
              <w:placeholder>
                <w:docPart w:val="4B601F9FAB8544E0BD0AA43579652BA8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0592A347" w14:textId="77777777" w:rsidR="00CC47FB" w:rsidRDefault="00354DF4" w:rsidP="00CB75E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3.1 Wellbeing, equality &amp; inclusion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QI"/>
              <w:tag w:val="select a QI"/>
              <w:id w:val="861400409"/>
              <w:placeholder>
                <w:docPart w:val="6A5AB44A484A46C886EFB8E34CE58028"/>
              </w:placeholder>
              <w:dropDownList>
                <w:listItem w:value="Choose an item."/>
                <w:listItem w:displayText="QI 1.1 Self evaluation for self improvement" w:value="QI 1.1 Self evaluation for self improvement"/>
                <w:listItem w:displayText="QI 1.2 Leadership of Learning" w:value="QI 1.2 Leadership of Learning"/>
                <w:listItem w:displayText="QI 1.3 Leadership of Change" w:value="QI 1.3 Leadership of Change"/>
                <w:listItem w:displayText="QI 1.4 Leadership and management of staff" w:value="QI 1.4 Leadership and management of staff"/>
                <w:listItem w:displayText="QI 1.5 Management of resources to promote equity" w:value="QI 1.5 Management of resources to promote equity"/>
                <w:listItem w:displayText="QI 2.1 Safeguarding and child protection" w:value="QI 2.1 Safeguarding and child protection"/>
                <w:listItem w:displayText="QI 2.2 Curriculum" w:value="QI 2.2 Curriculum"/>
                <w:listItem w:displayText="QI 2.3 Learning, Teaching &amp; Assessment" w:value="QI 2.3 Learning, Teaching &amp; Assessment"/>
                <w:listItem w:displayText="QI 2.4 Personalised Support" w:value="QI 2.4 Personalised Support"/>
                <w:listItem w:displayText="QI 2.5 Family Learning" w:value="QI 2.5 Family Learning"/>
                <w:listItem w:displayText="QI 2.6 Transitions" w:value="QI 2.6 Transitions"/>
                <w:listItem w:displayText="QI 2.7 Partnerships" w:value="QI 2.7 Partnerships"/>
                <w:listItem w:displayText="QI 3.1 Wellbeing, equality &amp; inclusion" w:value="QI 3.1 Wellbeing, equality &amp; inclusion"/>
                <w:listItem w:displayText="QI 3.2 Raising attainment and achievement" w:value="QI 3.2 Raising attainment and achievement"/>
                <w:listItem w:displayText="Q! 3.3 Increasing creativity and employability" w:value="Q! 3.3 Increasing creativity and employability"/>
              </w:dropDownList>
            </w:sdtPr>
            <w:sdtContent>
              <w:p w14:paraId="658E9310" w14:textId="77777777" w:rsidR="00CC47FB" w:rsidRDefault="00354DF4" w:rsidP="00CB75E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QI 3.2 Raising attainment and achievement</w:t>
                </w:r>
              </w:p>
            </w:sdtContent>
          </w:sdt>
          <w:p w14:paraId="29ACB677" w14:textId="77777777" w:rsidR="00CC47FB" w:rsidRDefault="00CC47FB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1E0AB0D" w14:textId="77777777" w:rsidR="00CC47FB" w:rsidRPr="000B3B74" w:rsidRDefault="00CC47FB" w:rsidP="00354DF4">
            <w:pPr>
              <w:rPr>
                <w:rFonts w:ascii="Calibri" w:hAnsi="Calibri" w:cs="Calibri"/>
                <w:color w:val="FF0000"/>
              </w:rPr>
            </w:pPr>
          </w:p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199012562"/>
              <w:placeholder>
                <w:docPart w:val="3CFE180423074981AC69EA634F67D324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030EF7EE" w14:textId="77777777" w:rsidR="00702FA3" w:rsidRDefault="00354DF4" w:rsidP="00702F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Improvement in children and young people’s mental health and wellbeing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-367463009"/>
              <w:placeholder>
                <w:docPart w:val="026997024CD341B6BB4DB58623F5E000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704A0FA5" w14:textId="77777777" w:rsidR="00702FA3" w:rsidRDefault="00354DF4" w:rsidP="00702F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Placing the human needs and rights of every child and young person at the centre of education</w:t>
                </w:r>
              </w:p>
            </w:sdtContent>
          </w:sdt>
          <w:sdt>
            <w:sdtPr>
              <w:rPr>
                <w:rFonts w:ascii="Arial" w:hAnsi="Arial" w:cs="Arial"/>
                <w:color w:val="000000"/>
              </w:rPr>
              <w:alias w:val="select a priority"/>
              <w:tag w:val="select a priority"/>
              <w:id w:val="398250825"/>
              <w:placeholder>
                <w:docPart w:val="2692735E6D08406A973B1CBC9E466CF2"/>
              </w:placeholder>
              <w:dropDownList>
                <w:listItem w:value="Choose an item."/>
                <w:listItem w:displayText="Improvement in attainment in literacy and English" w:value="Improvement in attainment in literacy and English"/>
                <w:listItem w:displayText="Improvement in attainment in numeracy and Maths" w:value="Improvement in attainment in numeracy and Maths"/>
                <w:listItem w:displayText="Closing the attainment gap between the most and least disadvantaged " w:value="Closing the attainment gap between the most and least disadvantaged "/>
                <w:listItem w:displayText="Improvement in children and young people’s mental health and wellbeing" w:value="Improvement in children and young people’s mental health and wellbeing"/>
                <w:listItem w:displayText="Improvement in employability skills and sustained, positive school leaver destinations for all young people" w:value="Improvement in employability skills and sustained, positive school leaver destinations for all young people"/>
                <w:listItem w:displayText="Placing the human needs and rights of every child and young person at the centre of education" w:value="Placing the human needs and rights of every child and young person at the centre of education"/>
              </w:dropDownList>
            </w:sdtPr>
            <w:sdtContent>
              <w:p w14:paraId="644710E5" w14:textId="77777777" w:rsidR="00CC47FB" w:rsidRPr="003D53EE" w:rsidRDefault="00354DF4" w:rsidP="003D53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Closing the attainment gap between the most and least disadvantaged </w:t>
                </w:r>
              </w:p>
            </w:sdtContent>
          </w:sdt>
        </w:tc>
      </w:tr>
    </w:tbl>
    <w:p w14:paraId="17BA150B" w14:textId="58D55555" w:rsidR="00EE14A7" w:rsidRDefault="00EE14A7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899"/>
        <w:gridCol w:w="4516"/>
      </w:tblGrid>
      <w:tr w:rsidR="00EE14A7" w14:paraId="152705D1" w14:textId="77777777" w:rsidTr="006F531D">
        <w:tc>
          <w:tcPr>
            <w:tcW w:w="4649" w:type="dxa"/>
            <w:shd w:val="clear" w:color="auto" w:fill="9CC2E5" w:themeFill="accent1" w:themeFillTint="99"/>
          </w:tcPr>
          <w:p w14:paraId="29AA4F35" w14:textId="77777777" w:rsidR="00F20784" w:rsidRPr="00F20784" w:rsidRDefault="00F20784" w:rsidP="006F5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Opportunities for Leadership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14:paraId="05AD6140" w14:textId="77777777" w:rsidR="00F20784" w:rsidRPr="00F20784" w:rsidRDefault="00F20784" w:rsidP="006F5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Resource Requirements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14:paraId="6778822E" w14:textId="77777777" w:rsidR="00F20784" w:rsidRPr="00F20784" w:rsidRDefault="00F20784" w:rsidP="006F53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Parental Engagement and Involvement</w:t>
            </w:r>
          </w:p>
        </w:tc>
      </w:tr>
      <w:tr w:rsidR="00EE14A7" w14:paraId="74D6EBC6" w14:textId="77777777" w:rsidTr="00CB75EC">
        <w:tc>
          <w:tcPr>
            <w:tcW w:w="4649" w:type="dxa"/>
          </w:tcPr>
          <w:p w14:paraId="1516D402" w14:textId="77777777" w:rsidR="006111FE" w:rsidRPr="003D53EE" w:rsidRDefault="000039FE" w:rsidP="003D53E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t>Nurture teacher on Nurture steering group</w:t>
            </w:r>
            <w:r w:rsidR="003E0829">
              <w:rPr>
                <w:rFonts w:ascii="Arial" w:hAnsi="Arial" w:cs="Arial"/>
              </w:rPr>
              <w:t xml:space="preserve"> with Ed Psych team</w:t>
            </w:r>
          </w:p>
          <w:p w14:paraId="27D0033B" w14:textId="77777777" w:rsidR="005A48C2" w:rsidRDefault="005A48C2" w:rsidP="00CB75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New </w:t>
            </w:r>
            <w:r w:rsidR="003E0829">
              <w:rPr>
                <w:rFonts w:ascii="Arial" w:hAnsi="Arial" w:cs="Arial"/>
              </w:rPr>
              <w:t>FLA – Leading projects to promote parental engagement</w:t>
            </w:r>
          </w:p>
          <w:p w14:paraId="7218B23E" w14:textId="77777777" w:rsidR="006111FE" w:rsidRPr="003D53EE" w:rsidRDefault="003E0829" w:rsidP="006111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leadership related to </w:t>
            </w:r>
            <w:r w:rsidR="003D53EE">
              <w:rPr>
                <w:rFonts w:ascii="Arial" w:hAnsi="Arial" w:cs="Arial"/>
              </w:rPr>
              <w:t>improvements in classroom practice</w:t>
            </w:r>
          </w:p>
          <w:p w14:paraId="387ADD20" w14:textId="3DB3CACD" w:rsidR="006111FE" w:rsidRPr="003D53EE" w:rsidRDefault="000039FE" w:rsidP="006111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A48C2">
              <w:rPr>
                <w:rFonts w:ascii="Arial" w:hAnsi="Arial" w:cs="Arial"/>
              </w:rPr>
              <w:t xml:space="preserve">Pupil </w:t>
            </w:r>
            <w:r w:rsidR="00EE14A7">
              <w:rPr>
                <w:rFonts w:ascii="Arial" w:hAnsi="Arial" w:cs="Arial"/>
              </w:rPr>
              <w:t>g</w:t>
            </w:r>
            <w:r w:rsidRPr="005A48C2">
              <w:rPr>
                <w:rFonts w:ascii="Arial" w:hAnsi="Arial" w:cs="Arial"/>
              </w:rPr>
              <w:t xml:space="preserve">roup linked to </w:t>
            </w:r>
            <w:r w:rsidR="008255DC" w:rsidRPr="005A48C2">
              <w:rPr>
                <w:rFonts w:ascii="Arial" w:hAnsi="Arial" w:cs="Arial"/>
              </w:rPr>
              <w:t>LGBT Schools Award</w:t>
            </w:r>
            <w:r w:rsidR="003E0829">
              <w:rPr>
                <w:rFonts w:ascii="Arial" w:hAnsi="Arial" w:cs="Arial"/>
              </w:rPr>
              <w:t xml:space="preserve"> (P6 and P7 only initially?)</w:t>
            </w:r>
          </w:p>
          <w:p w14:paraId="5C81DDFA" w14:textId="461DA85A" w:rsidR="006111FE" w:rsidRPr="003D53EE" w:rsidRDefault="000039FE" w:rsidP="006111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A48C2">
              <w:rPr>
                <w:rFonts w:ascii="Arial" w:hAnsi="Arial" w:cs="Arial"/>
              </w:rPr>
              <w:t xml:space="preserve">Autism </w:t>
            </w:r>
            <w:r w:rsidR="00EE14A7">
              <w:rPr>
                <w:rFonts w:ascii="Arial" w:hAnsi="Arial" w:cs="Arial"/>
              </w:rPr>
              <w:t>parent/carer support group run in partnership with Supporting families link</w:t>
            </w:r>
          </w:p>
          <w:p w14:paraId="7D2DB95A" w14:textId="77777777" w:rsidR="006C04D3" w:rsidRPr="003D53EE" w:rsidRDefault="008255DC" w:rsidP="003D53E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A48C2">
              <w:rPr>
                <w:rFonts w:ascii="Arial" w:hAnsi="Arial" w:cs="Arial"/>
              </w:rPr>
              <w:t>DHT on Circle Steering Group</w:t>
            </w:r>
            <w:r w:rsidR="00077379" w:rsidRPr="005A48C2">
              <w:rPr>
                <w:rFonts w:ascii="Arial" w:hAnsi="Arial" w:cs="Arial"/>
              </w:rPr>
              <w:t xml:space="preserve"> and lead trainer to attend ongoing training and PLC Meetings</w:t>
            </w:r>
          </w:p>
          <w:p w14:paraId="5E2CA35C" w14:textId="77777777" w:rsidR="006C04D3" w:rsidRPr="006111FE" w:rsidRDefault="006C04D3" w:rsidP="00CB75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 advisor</w:t>
            </w:r>
            <w:r w:rsidR="003E0829">
              <w:rPr>
                <w:rFonts w:ascii="Arial" w:hAnsi="Arial" w:cs="Arial"/>
              </w:rPr>
              <w:t xml:space="preserve"> – Nurture teacher and PT.</w:t>
            </w:r>
          </w:p>
          <w:p w14:paraId="7183EF63" w14:textId="77777777" w:rsidR="00F20784" w:rsidRPr="005A48C2" w:rsidRDefault="00F20784" w:rsidP="00CB75EC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6D83A98A" w14:textId="77777777" w:rsidR="003D53EE" w:rsidRPr="003D53EE" w:rsidRDefault="00077379" w:rsidP="003D53E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lastRenderedPageBreak/>
              <w:t xml:space="preserve">Time - collegiate meetings ongoing throughout session – see calendar for </w:t>
            </w:r>
            <w:r w:rsidRPr="003D53EE">
              <w:rPr>
                <w:rFonts w:ascii="Arial" w:hAnsi="Arial" w:cs="Arial"/>
              </w:rPr>
              <w:lastRenderedPageBreak/>
              <w:t>SIP focus and professional learning sessions</w:t>
            </w:r>
          </w:p>
          <w:p w14:paraId="6F0C07A5" w14:textId="77777777" w:rsidR="006C04D3" w:rsidRPr="003D53EE" w:rsidRDefault="008255DC" w:rsidP="003D53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t>Zones of Regulation materials</w:t>
            </w:r>
            <w:r w:rsidR="000058AD" w:rsidRPr="003D53EE">
              <w:rPr>
                <w:rFonts w:ascii="Arial" w:hAnsi="Arial" w:cs="Arial"/>
              </w:rPr>
              <w:t xml:space="preserve"> (online)  </w:t>
            </w:r>
            <w:hyperlink r:id="rId13" w:history="1">
              <w:r w:rsidR="000058AD" w:rsidRPr="003D53EE">
                <w:rPr>
                  <w:rStyle w:val="Hyperlink"/>
                  <w:rFonts w:ascii="Arial" w:hAnsi="Arial" w:cs="Arial"/>
                </w:rPr>
                <w:t>https://zonesofregulation.com/resources/</w:t>
              </w:r>
            </w:hyperlink>
            <w:r w:rsidR="000058AD" w:rsidRPr="003D53EE">
              <w:rPr>
                <w:rFonts w:ascii="Arial" w:hAnsi="Arial" w:cs="Arial"/>
              </w:rPr>
              <w:t xml:space="preserve"> and materials collated in shared area by nurture teacher</w:t>
            </w:r>
          </w:p>
          <w:p w14:paraId="58DA9266" w14:textId="77777777" w:rsidR="006111FE" w:rsidRPr="003D53EE" w:rsidRDefault="006C04D3" w:rsidP="003D53E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C04D3">
              <w:rPr>
                <w:rFonts w:ascii="Arial" w:hAnsi="Arial" w:cs="Arial"/>
                <w:lang w:val="en-US"/>
              </w:rPr>
              <w:t>CIRCLE Framework tools:</w:t>
            </w:r>
            <w:r w:rsidRPr="006C04D3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hyperlink r:id="rId14" w:tgtFrame="_blank" w:history="1">
              <w:r w:rsidRPr="006C04D3">
                <w:rPr>
                  <w:rStyle w:val="Hyperlink"/>
                  <w:rFonts w:ascii="Arial" w:hAnsi="Arial" w:cs="Arial"/>
                  <w:lang w:val="en-US"/>
                </w:rPr>
                <w:t>CIRCLE resource to support Inclusive Learning and Collaborative Working (Primary) | Resources | Education Scotland</w:t>
              </w:r>
            </w:hyperlink>
            <w:r w:rsidRPr="006C04D3">
              <w:rPr>
                <w:rFonts w:ascii="Arial" w:hAnsi="Arial" w:cs="Arial"/>
              </w:rPr>
              <w:t> </w:t>
            </w:r>
          </w:p>
          <w:p w14:paraId="542F3669" w14:textId="77777777" w:rsidR="000058AD" w:rsidRPr="003D53EE" w:rsidRDefault="006111FE" w:rsidP="00611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LGBT Charter Award – online resources including workbook and online portfolio   </w:t>
            </w:r>
            <w:hyperlink r:id="rId15" w:history="1">
              <w:r w:rsidRPr="00C958D2">
                <w:rPr>
                  <w:rStyle w:val="Hyperlink"/>
                  <w:rFonts w:ascii="Arial" w:hAnsi="Arial" w:cs="Arial"/>
                </w:rPr>
                <w:t>https://lgbtyouth.org.uk/supporting-inclusive-education/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50" w:type="dxa"/>
          </w:tcPr>
          <w:p w14:paraId="32472E71" w14:textId="77777777" w:rsidR="005A48C2" w:rsidRPr="003D53EE" w:rsidRDefault="005A48C2" w:rsidP="003D53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lastRenderedPageBreak/>
              <w:t xml:space="preserve">Ongoing involvement of </w:t>
            </w:r>
            <w:r w:rsidR="003E0829">
              <w:rPr>
                <w:rFonts w:ascii="Arial" w:hAnsi="Arial" w:cs="Arial"/>
              </w:rPr>
              <w:t xml:space="preserve">and consultation with </w:t>
            </w:r>
            <w:r w:rsidRPr="003D53EE">
              <w:rPr>
                <w:rFonts w:ascii="Arial" w:hAnsi="Arial" w:cs="Arial"/>
              </w:rPr>
              <w:t>Parent Council</w:t>
            </w:r>
          </w:p>
          <w:p w14:paraId="6FCD65C9" w14:textId="77777777" w:rsidR="005A48C2" w:rsidRPr="006C04D3" w:rsidRDefault="005A48C2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C04D3">
              <w:rPr>
                <w:rFonts w:ascii="Arial" w:hAnsi="Arial" w:cs="Arial"/>
              </w:rPr>
              <w:lastRenderedPageBreak/>
              <w:t>P1 curricular evening (August 25)</w:t>
            </w:r>
          </w:p>
          <w:p w14:paraId="35C6CDD3" w14:textId="77777777" w:rsidR="006C04D3" w:rsidRPr="006C04D3" w:rsidRDefault="003E0829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Parental e</w:t>
            </w:r>
            <w:r w:rsidR="006C04D3" w:rsidRPr="006C04D3">
              <w:rPr>
                <w:rFonts w:ascii="Arial" w:hAnsi="Arial" w:cs="Arial"/>
                <w:lang w:val="en-US"/>
              </w:rPr>
              <w:t>ngagement</w:t>
            </w:r>
            <w:r w:rsidR="003D53EE">
              <w:rPr>
                <w:rFonts w:ascii="Arial" w:hAnsi="Arial" w:cs="Arial"/>
                <w:lang w:val="en-US"/>
              </w:rPr>
              <w:t xml:space="preserve"> </w:t>
            </w:r>
            <w:r w:rsidR="006C04D3" w:rsidRPr="006C04D3">
              <w:rPr>
                <w:rFonts w:ascii="Arial" w:hAnsi="Arial" w:cs="Arial"/>
                <w:lang w:val="en-US"/>
              </w:rPr>
              <w:t>-</w:t>
            </w:r>
            <w:r w:rsidR="003D53EE">
              <w:rPr>
                <w:rFonts w:ascii="Arial" w:hAnsi="Arial" w:cs="Arial"/>
                <w:lang w:val="en-US"/>
              </w:rPr>
              <w:t xml:space="preserve"> Use of Participation Scale</w:t>
            </w:r>
            <w:r w:rsidR="006C04D3" w:rsidRPr="006C04D3">
              <w:rPr>
                <w:rFonts w:ascii="Arial" w:hAnsi="Arial" w:cs="Arial"/>
              </w:rPr>
              <w:t> and Parental Postcards through Case Study approach to support individual learners</w:t>
            </w:r>
          </w:p>
          <w:p w14:paraId="26D2F098" w14:textId="77777777" w:rsidR="005A48C2" w:rsidRPr="006C04D3" w:rsidRDefault="005A48C2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C04D3">
              <w:rPr>
                <w:rFonts w:ascii="Arial" w:hAnsi="Arial" w:cs="Arial"/>
              </w:rPr>
              <w:t>Families Connect (ongoing throughout session led by FLA)</w:t>
            </w:r>
          </w:p>
          <w:p w14:paraId="0564C200" w14:textId="77777777" w:rsidR="005A48C2" w:rsidRPr="006C04D3" w:rsidRDefault="005A48C2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C04D3">
              <w:rPr>
                <w:rFonts w:ascii="Arial" w:hAnsi="Arial" w:cs="Arial"/>
              </w:rPr>
              <w:t>Monthly updates via Sway newsletter</w:t>
            </w:r>
          </w:p>
          <w:p w14:paraId="0573381F" w14:textId="77777777" w:rsidR="005A48C2" w:rsidRDefault="005A48C2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C04D3">
              <w:rPr>
                <w:rFonts w:ascii="Arial" w:hAnsi="Arial" w:cs="Arial"/>
              </w:rPr>
              <w:t>Sharing approaches to support</w:t>
            </w:r>
            <w:r>
              <w:rPr>
                <w:rFonts w:ascii="Arial" w:hAnsi="Arial" w:cs="Arial"/>
              </w:rPr>
              <w:t xml:space="preserve"> literacy at home</w:t>
            </w:r>
          </w:p>
          <w:p w14:paraId="303CA0A1" w14:textId="77777777" w:rsidR="005A48C2" w:rsidRDefault="005A48C2" w:rsidP="006C04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of our learning newsletter (termly)</w:t>
            </w:r>
          </w:p>
          <w:p w14:paraId="20EB1024" w14:textId="562855B0" w:rsidR="006C04D3" w:rsidRPr="003E0829" w:rsidRDefault="00E122DA" w:rsidP="003E08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DHT</w:t>
            </w:r>
            <w:r w:rsidR="00514A94">
              <w:rPr>
                <w:rFonts w:ascii="Arial" w:hAnsi="Arial" w:cs="Arial"/>
              </w:rPr>
              <w:t xml:space="preserve"> &amp; nurture teacher</w:t>
            </w:r>
            <w:r>
              <w:rPr>
                <w:rFonts w:ascii="Arial" w:hAnsi="Arial" w:cs="Arial"/>
              </w:rPr>
              <w:t xml:space="preserve"> on Talking Mats pilot group – resource to be used to support dialogue with parents/carers</w:t>
            </w:r>
          </w:p>
        </w:tc>
      </w:tr>
      <w:tr w:rsidR="00EE14A7" w14:paraId="2F66C342" w14:textId="77777777" w:rsidTr="00C425E6">
        <w:tc>
          <w:tcPr>
            <w:tcW w:w="4649" w:type="dxa"/>
            <w:shd w:val="clear" w:color="auto" w:fill="9CC2E5" w:themeFill="accent1" w:themeFillTint="99"/>
          </w:tcPr>
          <w:p w14:paraId="741FFBB2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Professional Learning</w:t>
            </w:r>
          </w:p>
        </w:tc>
        <w:tc>
          <w:tcPr>
            <w:tcW w:w="4649" w:type="dxa"/>
            <w:shd w:val="clear" w:color="auto" w:fill="9CC2E5" w:themeFill="accent1" w:themeFillTint="99"/>
          </w:tcPr>
          <w:p w14:paraId="0A07C3BE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Interventions for Equity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14:paraId="66ED0F09" w14:textId="77777777" w:rsidR="00F20784" w:rsidRPr="00F20784" w:rsidRDefault="00F20784" w:rsidP="00C42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784">
              <w:rPr>
                <w:rFonts w:ascii="Arial" w:hAnsi="Arial" w:cs="Arial"/>
                <w:b/>
                <w:sz w:val="24"/>
                <w:szCs w:val="24"/>
              </w:rPr>
              <w:t>Pupil Equity Funding (PEF) Allocation</w:t>
            </w:r>
          </w:p>
        </w:tc>
      </w:tr>
      <w:tr w:rsidR="00EE14A7" w14:paraId="516910D1" w14:textId="77777777" w:rsidTr="00CB75EC">
        <w:tc>
          <w:tcPr>
            <w:tcW w:w="4649" w:type="dxa"/>
          </w:tcPr>
          <w:p w14:paraId="145D7F8A" w14:textId="77777777" w:rsidR="00DC5BCF" w:rsidRPr="003D53EE" w:rsidRDefault="005A48C2" w:rsidP="003D53E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t>Whole staff Circle Framework training – to be delivered during collegiate sessions and on inservice days.</w:t>
            </w:r>
          </w:p>
          <w:p w14:paraId="61F28C53" w14:textId="77777777" w:rsidR="003D53EE" w:rsidRDefault="00DC5BCF" w:rsidP="003D53E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C5BCF">
              <w:rPr>
                <w:rFonts w:ascii="Arial" w:hAnsi="Arial" w:cs="Arial"/>
                <w:lang w:val="en-US"/>
              </w:rPr>
              <w:t>Quality assurance processes, Peer/ SMT/professional discussions</w:t>
            </w:r>
            <w:r w:rsidRPr="00DC5BCF">
              <w:rPr>
                <w:rFonts w:ascii="Arial" w:hAnsi="Arial" w:cs="Arial"/>
              </w:rPr>
              <w:t> </w:t>
            </w:r>
          </w:p>
          <w:p w14:paraId="30FE3906" w14:textId="77777777" w:rsidR="00F20784" w:rsidRPr="003D53EE" w:rsidRDefault="00C425E6" w:rsidP="003D53E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t xml:space="preserve">Moodle online training </w:t>
            </w:r>
            <w:r w:rsidR="006111FE" w:rsidRPr="003D53EE">
              <w:rPr>
                <w:rFonts w:ascii="Arial" w:hAnsi="Arial" w:cs="Arial"/>
              </w:rPr>
              <w:t>–</w:t>
            </w:r>
            <w:r w:rsidRPr="003D53EE">
              <w:rPr>
                <w:rFonts w:ascii="Arial" w:hAnsi="Arial" w:cs="Arial"/>
              </w:rPr>
              <w:t xml:space="preserve"> </w:t>
            </w:r>
            <w:r w:rsidR="006111FE" w:rsidRPr="003D53EE">
              <w:rPr>
                <w:rFonts w:ascii="Arial" w:hAnsi="Arial" w:cs="Arial"/>
              </w:rPr>
              <w:t>provided as part of the LGBT Charter award – online and face to face.  Ongoing throughout session</w:t>
            </w:r>
          </w:p>
          <w:p w14:paraId="23DE7219" w14:textId="77777777" w:rsidR="00F20784" w:rsidRPr="005A48C2" w:rsidRDefault="00F20784" w:rsidP="00CB75EC">
            <w:pPr>
              <w:rPr>
                <w:rFonts w:ascii="Arial" w:hAnsi="Arial" w:cs="Arial"/>
              </w:rPr>
            </w:pPr>
          </w:p>
          <w:p w14:paraId="27CBF789" w14:textId="77777777" w:rsidR="00F20784" w:rsidRPr="005A48C2" w:rsidRDefault="00F20784" w:rsidP="00CB75EC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6E3FD10" w14:textId="77777777" w:rsidR="003D53EE" w:rsidRPr="003D53EE" w:rsidRDefault="000058AD" w:rsidP="003D53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lastRenderedPageBreak/>
              <w:t>Circle Framework and associated resourc</w:t>
            </w:r>
            <w:r w:rsidR="006C04D3" w:rsidRPr="003D53EE">
              <w:rPr>
                <w:rFonts w:ascii="Arial" w:hAnsi="Arial" w:cs="Arial"/>
              </w:rPr>
              <w:t>es will be used to support all pupils</w:t>
            </w:r>
            <w:r w:rsidRPr="003D53EE">
              <w:rPr>
                <w:rFonts w:ascii="Arial" w:hAnsi="Arial" w:cs="Arial"/>
              </w:rPr>
              <w:t xml:space="preserve"> (universal approach continuing with environment focus from last session) and individual learners, particularly those with barriers to learning or additional support needs.</w:t>
            </w:r>
          </w:p>
          <w:p w14:paraId="037034CB" w14:textId="5761850D" w:rsidR="000058AD" w:rsidRDefault="000058AD" w:rsidP="003D53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D53EE">
              <w:rPr>
                <w:rFonts w:ascii="Arial" w:hAnsi="Arial" w:cs="Arial"/>
              </w:rPr>
              <w:t>LGBT Charter Award – pupil group and s</w:t>
            </w:r>
            <w:r w:rsidR="003D53EE">
              <w:rPr>
                <w:rFonts w:ascii="Arial" w:hAnsi="Arial" w:cs="Arial"/>
              </w:rPr>
              <w:t xml:space="preserve">taff will investigate protected </w:t>
            </w:r>
            <w:r w:rsidRPr="003D53EE">
              <w:rPr>
                <w:rFonts w:ascii="Arial" w:hAnsi="Arial" w:cs="Arial"/>
              </w:rPr>
              <w:t>characteristics as part of our work to</w:t>
            </w:r>
            <w:r w:rsidR="003E0829">
              <w:rPr>
                <w:rFonts w:ascii="Arial" w:hAnsi="Arial" w:cs="Arial"/>
              </w:rPr>
              <w:t>wards Bronze status.</w:t>
            </w:r>
          </w:p>
          <w:p w14:paraId="533A39F5" w14:textId="7BCE5DF7" w:rsidR="0051593E" w:rsidRPr="003D53EE" w:rsidRDefault="0051593E" w:rsidP="003D53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hyperlink r:id="rId16" w:history="1">
              <w:r w:rsidRPr="00D92EE9">
                <w:rPr>
                  <w:rStyle w:val="Hyperlink"/>
                  <w:rFonts w:ascii="Arial" w:hAnsi="Arial" w:cs="Arial"/>
                  <w:sz w:val="24"/>
                  <w:szCs w:val="24"/>
                </w:rPr>
                <w:t>Interventions for Equity | Resources | National Improvement Hub</w:t>
              </w:r>
            </w:hyperlink>
          </w:p>
          <w:p w14:paraId="02A60B65" w14:textId="77777777" w:rsidR="006111FE" w:rsidRPr="006111FE" w:rsidRDefault="006111FE" w:rsidP="006111FE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6A09F4E3" w14:textId="34B681EB" w:rsidR="00FE388A" w:rsidRPr="0005219A" w:rsidRDefault="00666569" w:rsidP="00FE2B9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E14A7">
              <w:rPr>
                <w:rFonts w:ascii="Arial" w:hAnsi="Arial" w:cs="Arial"/>
              </w:rPr>
              <w:lastRenderedPageBreak/>
              <w:t xml:space="preserve">Additional staffing – PT additional 2 days per week from August until </w:t>
            </w:r>
            <w:r w:rsidRPr="007949B4">
              <w:rPr>
                <w:rFonts w:ascii="Arial" w:hAnsi="Arial" w:cs="Arial"/>
              </w:rPr>
              <w:t xml:space="preserve">March </w:t>
            </w:r>
            <w:r w:rsidR="00FE2B97" w:rsidRPr="007949B4">
              <w:rPr>
                <w:rFonts w:ascii="Arial" w:hAnsi="Arial" w:cs="Arial"/>
              </w:rPr>
              <w:t>(</w:t>
            </w:r>
            <w:r w:rsidR="00EE14A7" w:rsidRPr="007949B4">
              <w:rPr>
                <w:rFonts w:ascii="Arial" w:hAnsi="Arial" w:cs="Arial"/>
              </w:rPr>
              <w:t xml:space="preserve">paying difference in salary - </w:t>
            </w:r>
            <w:r w:rsidR="00EE14A7" w:rsidRPr="0005219A">
              <w:rPr>
                <w:rFonts w:ascii="Arial" w:hAnsi="Arial" w:cs="Arial"/>
                <w:b/>
                <w:i/>
                <w:color w:val="00B0F0"/>
                <w:highlight w:val="yellow"/>
              </w:rPr>
              <w:t>£1898</w:t>
            </w:r>
            <w:r w:rsidR="00EE14A7" w:rsidRPr="0005219A">
              <w:rPr>
                <w:rFonts w:ascii="Arial" w:hAnsi="Arial" w:cs="Arial"/>
                <w:highlight w:val="yellow"/>
              </w:rPr>
              <w:t>)</w:t>
            </w:r>
          </w:p>
          <w:p w14:paraId="73103FB6" w14:textId="7246D7E1" w:rsidR="00AD57E6" w:rsidRPr="00EE14A7" w:rsidRDefault="00EE14A7" w:rsidP="00EE14A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05219A">
              <w:rPr>
                <w:rFonts w:ascii="Arial" w:hAnsi="Arial" w:cs="Arial"/>
              </w:rPr>
              <w:t xml:space="preserve">Nurture teacher acting up to PT from April to June – </w:t>
            </w:r>
            <w:r w:rsidRPr="0005219A">
              <w:rPr>
                <w:rFonts w:ascii="Arial" w:hAnsi="Arial" w:cs="Arial"/>
                <w:b/>
                <w:i/>
                <w:color w:val="00B0F0"/>
              </w:rPr>
              <w:t>£24,054</w:t>
            </w:r>
            <w:r w:rsidR="00DD196C" w:rsidRPr="0005219A">
              <w:rPr>
                <w:rFonts w:ascii="Arial" w:hAnsi="Arial" w:cs="Arial"/>
                <w:b/>
                <w:i/>
                <w:color w:val="00B0F0"/>
              </w:rPr>
              <w:t xml:space="preserve"> (tbc)</w:t>
            </w:r>
          </w:p>
        </w:tc>
      </w:tr>
    </w:tbl>
    <w:p w14:paraId="46B70AC0" w14:textId="77777777" w:rsidR="00F20784" w:rsidRDefault="00F20784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471"/>
        <w:gridCol w:w="2112"/>
        <w:gridCol w:w="1991"/>
      </w:tblGrid>
      <w:tr w:rsidR="00F20784" w14:paraId="1238D062" w14:textId="77777777" w:rsidTr="005A48C2">
        <w:tc>
          <w:tcPr>
            <w:tcW w:w="3114" w:type="dxa"/>
            <w:shd w:val="clear" w:color="auto" w:fill="9CC2E5" w:themeFill="accent1" w:themeFillTint="99"/>
          </w:tcPr>
          <w:p w14:paraId="77244602" w14:textId="77777777" w:rsidR="00F20784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14:paraId="459EA7E6" w14:textId="77777777" w:rsidR="00F20784" w:rsidRPr="002509A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729BEF0E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14:paraId="632ED762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1" w:type="dxa"/>
            <w:shd w:val="clear" w:color="auto" w:fill="9CC2E5" w:themeFill="accent1" w:themeFillTint="99"/>
          </w:tcPr>
          <w:p w14:paraId="1709A8A4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68974D7A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9CC2E5" w:themeFill="accent1" w:themeFillTint="99"/>
          </w:tcPr>
          <w:p w14:paraId="0F84407A" w14:textId="77777777" w:rsidR="00F20784" w:rsidRPr="0068410F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14:paraId="5FAA4529" w14:textId="77777777" w:rsidR="00F20784" w:rsidRPr="0068410F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9CC2E5" w:themeFill="accent1" w:themeFillTint="99"/>
          </w:tcPr>
          <w:p w14:paraId="222C229E" w14:textId="77777777" w:rsidR="00F20784" w:rsidRPr="002509A6" w:rsidRDefault="00F20784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F20784" w14:paraId="5421CEFD" w14:textId="77777777" w:rsidTr="00CB75EC">
        <w:tc>
          <w:tcPr>
            <w:tcW w:w="3114" w:type="dxa"/>
          </w:tcPr>
          <w:p w14:paraId="289EEFEF" w14:textId="77777777" w:rsidR="00F20784" w:rsidRPr="0068410F" w:rsidRDefault="00F20784" w:rsidP="00CB75E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3260" w:type="dxa"/>
          </w:tcPr>
          <w:p w14:paraId="74675D5E" w14:textId="77777777" w:rsidR="00F20784" w:rsidRDefault="00F20784" w:rsidP="00CB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</w:t>
            </w:r>
            <w:r w:rsidR="00AE4E6F">
              <w:rPr>
                <w:rFonts w:ascii="Arial" w:hAnsi="Arial" w:cs="Arial"/>
                <w:sz w:val="18"/>
                <w:szCs w:val="18"/>
              </w:rPr>
              <w:t>ies in Working Time Agreement, P</w:t>
            </w:r>
            <w:r>
              <w:rPr>
                <w:rFonts w:ascii="Arial" w:hAnsi="Arial" w:cs="Arial"/>
                <w:sz w:val="18"/>
                <w:szCs w:val="18"/>
              </w:rPr>
              <w:t>rofessional Learning</w:t>
            </w:r>
          </w:p>
          <w:p w14:paraId="3C75CC2B" w14:textId="77777777" w:rsidR="00AE4E6F" w:rsidRPr="0068410F" w:rsidRDefault="00AE4E6F" w:rsidP="00CB75E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and Teaching interventions</w:t>
            </w:r>
          </w:p>
        </w:tc>
        <w:tc>
          <w:tcPr>
            <w:tcW w:w="3471" w:type="dxa"/>
          </w:tcPr>
          <w:p w14:paraId="0E26728E" w14:textId="77777777" w:rsidR="00F20784" w:rsidRDefault="00F20784" w:rsidP="00CB75EC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What ongoing information will demonstrate progress?</w:t>
            </w:r>
            <w:r>
              <w:rPr>
                <w:rFonts w:ascii="Arial" w:hAnsi="Arial" w:cs="Arial"/>
                <w:sz w:val="18"/>
                <w:szCs w:val="18"/>
              </w:rPr>
              <w:t xml:space="preserve">  Identify qualitative, quantitative, evaluative pre and post measures</w:t>
            </w:r>
          </w:p>
        </w:tc>
        <w:tc>
          <w:tcPr>
            <w:tcW w:w="2112" w:type="dxa"/>
          </w:tcPr>
          <w:p w14:paraId="74055865" w14:textId="77777777" w:rsidR="00F20784" w:rsidRDefault="00F20784" w:rsidP="00CB75EC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991" w:type="dxa"/>
          </w:tcPr>
          <w:p w14:paraId="0C1D1E58" w14:textId="77777777" w:rsidR="00F20784" w:rsidRDefault="00F20784" w:rsidP="00CB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379" w14:paraId="3C7D7D4B" w14:textId="77777777" w:rsidTr="00307701">
        <w:tc>
          <w:tcPr>
            <w:tcW w:w="13948" w:type="dxa"/>
            <w:gridSpan w:val="5"/>
            <w:shd w:val="clear" w:color="auto" w:fill="9CC2E5" w:themeFill="accent1" w:themeFillTint="99"/>
          </w:tcPr>
          <w:p w14:paraId="300EA284" w14:textId="77777777" w:rsidR="00077379" w:rsidRPr="00077379" w:rsidRDefault="00077379" w:rsidP="00CB75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79">
              <w:rPr>
                <w:rFonts w:ascii="Arial" w:hAnsi="Arial" w:cs="Arial"/>
                <w:b/>
                <w:i/>
                <w:sz w:val="24"/>
                <w:szCs w:val="24"/>
              </w:rPr>
              <w:t>The Circle Framework</w:t>
            </w:r>
          </w:p>
        </w:tc>
      </w:tr>
      <w:tr w:rsidR="00F20784" w14:paraId="6DD0B41C" w14:textId="77777777" w:rsidTr="00CB75EC">
        <w:tc>
          <w:tcPr>
            <w:tcW w:w="3114" w:type="dxa"/>
          </w:tcPr>
          <w:p w14:paraId="353C69D5" w14:textId="77777777" w:rsidR="003E0829" w:rsidRPr="003E0829" w:rsidRDefault="003E0829" w:rsidP="00CB75EC">
            <w:pPr>
              <w:rPr>
                <w:rFonts w:ascii="Arial" w:hAnsi="Arial" w:cs="Arial"/>
              </w:rPr>
            </w:pPr>
          </w:p>
          <w:p w14:paraId="69B4E412" w14:textId="77777777" w:rsidR="00F20784" w:rsidRPr="003E0829" w:rsidRDefault="005A48C2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The needs and behaviours of pupils will be better understood and supported through increased staff knowledge of inclusion and A</w:t>
            </w:r>
            <w:r w:rsidR="00A57E78" w:rsidRPr="003E0829">
              <w:rPr>
                <w:rFonts w:ascii="Arial" w:hAnsi="Arial" w:cs="Arial"/>
              </w:rPr>
              <w:t xml:space="preserve">dditional </w:t>
            </w:r>
            <w:r w:rsidRPr="003E0829">
              <w:rPr>
                <w:rFonts w:ascii="Arial" w:hAnsi="Arial" w:cs="Arial"/>
              </w:rPr>
              <w:t>S</w:t>
            </w:r>
            <w:r w:rsidR="00A57E78" w:rsidRPr="003E0829">
              <w:rPr>
                <w:rFonts w:ascii="Arial" w:hAnsi="Arial" w:cs="Arial"/>
              </w:rPr>
              <w:t xml:space="preserve">upport </w:t>
            </w:r>
            <w:r w:rsidRPr="003E0829">
              <w:rPr>
                <w:rFonts w:ascii="Arial" w:hAnsi="Arial" w:cs="Arial"/>
              </w:rPr>
              <w:t>N</w:t>
            </w:r>
            <w:r w:rsidR="00A57E78" w:rsidRPr="003E0829">
              <w:rPr>
                <w:rFonts w:ascii="Arial" w:hAnsi="Arial" w:cs="Arial"/>
              </w:rPr>
              <w:t>eeds</w:t>
            </w:r>
            <w:r w:rsidRPr="003E0829">
              <w:rPr>
                <w:rFonts w:ascii="Arial" w:hAnsi="Arial" w:cs="Arial"/>
              </w:rPr>
              <w:t>.</w:t>
            </w:r>
          </w:p>
          <w:p w14:paraId="5B9E829E" w14:textId="77777777" w:rsidR="005A48C2" w:rsidRPr="003E0829" w:rsidRDefault="005A48C2" w:rsidP="00CB75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05DFCE" w14:textId="77777777" w:rsidR="00F20784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Build on staff’s existing knowledge of the framework by providing training (August inset) with a focus on the participation scale and resources associate with this.</w:t>
            </w:r>
          </w:p>
          <w:p w14:paraId="5B67DE11" w14:textId="77777777" w:rsidR="00C93BB5" w:rsidRPr="003E0829" w:rsidRDefault="00C93BB5" w:rsidP="00CB75EC">
            <w:pPr>
              <w:rPr>
                <w:rFonts w:ascii="Arial" w:hAnsi="Arial" w:cs="Arial"/>
              </w:rPr>
            </w:pPr>
          </w:p>
          <w:p w14:paraId="3ABF124F" w14:textId="77777777" w:rsidR="00C93BB5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Circle advisor will attend PLC sessions throughout the year and feed back to staff (collegiate sessions and inset days to include support staff)</w:t>
            </w:r>
          </w:p>
          <w:p w14:paraId="4F2E3C43" w14:textId="77777777" w:rsidR="00C93BB5" w:rsidRPr="003E0829" w:rsidRDefault="00C93BB5" w:rsidP="00CB75EC">
            <w:pPr>
              <w:rPr>
                <w:rFonts w:ascii="Arial" w:hAnsi="Arial" w:cs="Arial"/>
              </w:rPr>
            </w:pPr>
          </w:p>
          <w:p w14:paraId="3BCAAED5" w14:textId="77777777" w:rsidR="00C93BB5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Consultation with pupils and parents will indicate that targeted groups of learners will have increased involvement in identifying strategies and supports they can use in school</w:t>
            </w:r>
          </w:p>
        </w:tc>
        <w:tc>
          <w:tcPr>
            <w:tcW w:w="3471" w:type="dxa"/>
          </w:tcPr>
          <w:p w14:paraId="69A1E8B5" w14:textId="77777777" w:rsidR="00F20784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Staff will feedback after introduction in August and use the circle documents to create an action plan (booklet)</w:t>
            </w:r>
          </w:p>
          <w:p w14:paraId="036964F7" w14:textId="77777777" w:rsidR="00C93BB5" w:rsidRPr="003E0829" w:rsidRDefault="00C93BB5" w:rsidP="00CB75EC">
            <w:pPr>
              <w:rPr>
                <w:rFonts w:ascii="Arial" w:hAnsi="Arial" w:cs="Arial"/>
              </w:rPr>
            </w:pPr>
          </w:p>
          <w:p w14:paraId="7D52F8D8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7321819C" w14:textId="77777777" w:rsidR="00C93BB5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Pre and post survey of staff knowledge, skills and awareness</w:t>
            </w:r>
          </w:p>
          <w:p w14:paraId="67762359" w14:textId="77777777" w:rsidR="00C93BB5" w:rsidRPr="003E0829" w:rsidRDefault="00C93BB5" w:rsidP="00CB75EC">
            <w:pPr>
              <w:rPr>
                <w:rFonts w:ascii="Arial" w:hAnsi="Arial" w:cs="Arial"/>
              </w:rPr>
            </w:pPr>
          </w:p>
          <w:p w14:paraId="3A36F9E7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6A1DF453" w14:textId="3BD3823B" w:rsidR="00C93BB5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Parent/carer voice can be gathered through TAC meetings and at parent appointments.  Jennifer – talking mats</w:t>
            </w:r>
            <w:r w:rsidR="007553AC">
              <w:rPr>
                <w:rFonts w:ascii="Arial" w:hAnsi="Arial" w:cs="Arial"/>
              </w:rPr>
              <w:t xml:space="preserve">  (Parental involvement)</w:t>
            </w:r>
          </w:p>
          <w:p w14:paraId="1A32F317" w14:textId="77777777" w:rsidR="00C93BB5" w:rsidRPr="003E0829" w:rsidRDefault="00C93BB5" w:rsidP="00CB75EC">
            <w:pPr>
              <w:rPr>
                <w:rFonts w:ascii="Arial" w:hAnsi="Arial" w:cs="Arial"/>
              </w:rPr>
            </w:pPr>
          </w:p>
          <w:p w14:paraId="2FA47227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52BC0FDE" w14:textId="77777777" w:rsidR="00C93BB5" w:rsidRPr="003E0829" w:rsidRDefault="00C93BB5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 xml:space="preserve">Pupil surveys to gather their views – class or individual </w:t>
            </w:r>
            <w:r w:rsidRPr="003E0829">
              <w:rPr>
                <w:rFonts w:ascii="Arial" w:hAnsi="Arial" w:cs="Arial"/>
              </w:rPr>
              <w:lastRenderedPageBreak/>
              <w:t>depending on age/stage of development?</w:t>
            </w:r>
          </w:p>
        </w:tc>
        <w:tc>
          <w:tcPr>
            <w:tcW w:w="2112" w:type="dxa"/>
          </w:tcPr>
          <w:p w14:paraId="13B99F5A" w14:textId="77777777" w:rsidR="00F20784" w:rsidRPr="003E0829" w:rsidRDefault="008F02E7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lastRenderedPageBreak/>
              <w:t>August 25 in service day</w:t>
            </w:r>
          </w:p>
          <w:p w14:paraId="53230228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011696CC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5AA3B08D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54B90403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58DBD6E2" w14:textId="77777777" w:rsidR="008F02E7" w:rsidRPr="003E0829" w:rsidRDefault="008F02E7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August and May inset days (25/26)</w:t>
            </w:r>
          </w:p>
          <w:p w14:paraId="04CF763F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25F7EFB5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33B3BBA9" w14:textId="77777777" w:rsidR="008F02E7" w:rsidRPr="003E0829" w:rsidRDefault="008F02E7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Ongoing throughout the session</w:t>
            </w:r>
          </w:p>
          <w:p w14:paraId="1133121F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6F4AECED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28702CBF" w14:textId="77777777" w:rsidR="008F02E7" w:rsidRPr="003E0829" w:rsidRDefault="008F02E7" w:rsidP="00CB75EC">
            <w:pPr>
              <w:rPr>
                <w:rFonts w:ascii="Arial" w:hAnsi="Arial" w:cs="Arial"/>
              </w:rPr>
            </w:pPr>
          </w:p>
          <w:p w14:paraId="72715D8C" w14:textId="77777777" w:rsidR="008F02E7" w:rsidRPr="003E0829" w:rsidRDefault="008F02E7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Ongoing throughout the session</w:t>
            </w:r>
          </w:p>
        </w:tc>
        <w:tc>
          <w:tcPr>
            <w:tcW w:w="1991" w:type="dxa"/>
          </w:tcPr>
          <w:p w14:paraId="021EAC9D" w14:textId="77777777" w:rsidR="00F20784" w:rsidRPr="003E0829" w:rsidRDefault="00F20784" w:rsidP="00CB75EC">
            <w:pPr>
              <w:rPr>
                <w:rFonts w:ascii="Arial" w:hAnsi="Arial" w:cs="Arial"/>
              </w:rPr>
            </w:pPr>
          </w:p>
        </w:tc>
      </w:tr>
      <w:tr w:rsidR="00F20784" w14:paraId="5E5031FD" w14:textId="77777777" w:rsidTr="00CB75EC">
        <w:tc>
          <w:tcPr>
            <w:tcW w:w="3114" w:type="dxa"/>
          </w:tcPr>
          <w:p w14:paraId="7A9A9566" w14:textId="77777777" w:rsidR="00F20784" w:rsidRPr="003E0829" w:rsidRDefault="005A48C2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Improved cl</w:t>
            </w:r>
            <w:r w:rsidR="003D53EE" w:rsidRPr="003E0829">
              <w:rPr>
                <w:rFonts w:ascii="Arial" w:hAnsi="Arial" w:cs="Arial"/>
              </w:rPr>
              <w:t>assroom environment for pupils</w:t>
            </w:r>
            <w:r w:rsidRPr="003E0829">
              <w:rPr>
                <w:rFonts w:ascii="Arial" w:hAnsi="Arial" w:cs="Arial"/>
              </w:rPr>
              <w:t xml:space="preserve"> – Teachers will make us</w:t>
            </w:r>
            <w:r w:rsidR="003D53EE" w:rsidRPr="003E0829">
              <w:rPr>
                <w:rFonts w:ascii="Arial" w:hAnsi="Arial" w:cs="Arial"/>
              </w:rPr>
              <w:t>e</w:t>
            </w:r>
            <w:r w:rsidRPr="003E0829">
              <w:rPr>
                <w:rFonts w:ascii="Arial" w:hAnsi="Arial" w:cs="Arial"/>
              </w:rPr>
              <w:t xml:space="preserve"> of the CICS (Circle Inclusive Classroom Scale) to evaluate their new classroom environment and adapt as necessary</w:t>
            </w:r>
          </w:p>
          <w:p w14:paraId="17626B4F" w14:textId="77777777" w:rsidR="00F20784" w:rsidRPr="003E0829" w:rsidRDefault="00F20784" w:rsidP="00CB75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BB75EA" w14:textId="77777777" w:rsidR="00F20784" w:rsidRPr="003E0829" w:rsidRDefault="00580050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Staff will use the CIC individually to critically analyse classrooms for new cohort of pupils using their learning from last session – pair up with stage partners to discuss and for additional input?  (majority of staff moving rooms/stages this year)</w:t>
            </w:r>
          </w:p>
        </w:tc>
        <w:tc>
          <w:tcPr>
            <w:tcW w:w="3471" w:type="dxa"/>
          </w:tcPr>
          <w:p w14:paraId="73A75F08" w14:textId="77777777" w:rsidR="00F20784" w:rsidRPr="003E0829" w:rsidRDefault="00580050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Discussion and collaboration with colleagues will help to adapt/amend classroom environment and CIS action plan and associated paperwork will be used to support this</w:t>
            </w:r>
          </w:p>
          <w:p w14:paraId="76F5AB9E" w14:textId="77777777" w:rsidR="00580050" w:rsidRPr="003E0829" w:rsidRDefault="00580050" w:rsidP="00CB75EC">
            <w:pPr>
              <w:rPr>
                <w:rFonts w:ascii="Arial" w:hAnsi="Arial" w:cs="Arial"/>
              </w:rPr>
            </w:pPr>
          </w:p>
          <w:p w14:paraId="49C5B406" w14:textId="77777777" w:rsidR="00580050" w:rsidRPr="003E0829" w:rsidRDefault="00580050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Engagement and support of learners should be evident</w:t>
            </w:r>
          </w:p>
        </w:tc>
        <w:tc>
          <w:tcPr>
            <w:tcW w:w="2112" w:type="dxa"/>
          </w:tcPr>
          <w:p w14:paraId="40982C1C" w14:textId="77777777" w:rsidR="00F20784" w:rsidRPr="003E0829" w:rsidRDefault="00580050" w:rsidP="00CB75EC">
            <w:pPr>
              <w:rPr>
                <w:rFonts w:ascii="Arial" w:hAnsi="Arial" w:cs="Arial"/>
              </w:rPr>
            </w:pPr>
            <w:r w:rsidRPr="003E0829">
              <w:rPr>
                <w:rFonts w:ascii="Arial" w:hAnsi="Arial" w:cs="Arial"/>
              </w:rPr>
              <w:t>September/</w:t>
            </w:r>
            <w:r w:rsidRPr="003E0829">
              <w:rPr>
                <w:rFonts w:ascii="Arial" w:hAnsi="Arial" w:cs="Arial"/>
              </w:rPr>
              <w:br/>
              <w:t>October 25</w:t>
            </w:r>
          </w:p>
        </w:tc>
        <w:tc>
          <w:tcPr>
            <w:tcW w:w="1991" w:type="dxa"/>
          </w:tcPr>
          <w:p w14:paraId="28E11786" w14:textId="77777777" w:rsidR="00F20784" w:rsidRPr="003E0829" w:rsidRDefault="00F20784" w:rsidP="00CB75EC">
            <w:pPr>
              <w:rPr>
                <w:rFonts w:ascii="Arial" w:hAnsi="Arial" w:cs="Arial"/>
              </w:rPr>
            </w:pPr>
          </w:p>
        </w:tc>
      </w:tr>
      <w:tr w:rsidR="00DC5BCF" w14:paraId="2DD57321" w14:textId="77777777" w:rsidTr="00CB75EC">
        <w:tc>
          <w:tcPr>
            <w:tcW w:w="3114" w:type="dxa"/>
          </w:tcPr>
          <w:p w14:paraId="459AAD99" w14:textId="77777777" w:rsidR="00DC5BCF" w:rsidRPr="000210E5" w:rsidRDefault="00DC5BCF" w:rsidP="00DC5BCF">
            <w:pPr>
              <w:rPr>
                <w:rFonts w:ascii="Arial" w:hAnsi="Arial" w:cs="Arial"/>
              </w:rPr>
            </w:pPr>
            <w:r w:rsidRPr="000210E5">
              <w:rPr>
                <w:rFonts w:ascii="Arial" w:hAnsi="Arial" w:cs="Arial"/>
              </w:rPr>
              <w:t>Engagement and progress of individual pupils will improve as a result of teaching staff engaging with the CPS (Circle Participation Scale).</w:t>
            </w:r>
          </w:p>
          <w:p w14:paraId="5A0295A1" w14:textId="77777777" w:rsidR="00DC5BCF" w:rsidRPr="000210E5" w:rsidRDefault="00DC5BCF" w:rsidP="00DC5BCF">
            <w:pPr>
              <w:rPr>
                <w:rFonts w:ascii="Arial" w:hAnsi="Arial" w:cs="Arial"/>
              </w:rPr>
            </w:pPr>
          </w:p>
          <w:p w14:paraId="374CAD6B" w14:textId="58A652FD" w:rsidR="00DC5BCF" w:rsidRPr="000210E5" w:rsidRDefault="000210E5" w:rsidP="00DC5BCF">
            <w:pPr>
              <w:rPr>
                <w:rFonts w:ascii="Arial" w:hAnsi="Arial" w:cs="Arial"/>
                <w:lang w:val="en-US"/>
              </w:rPr>
            </w:pPr>
            <w:r w:rsidRPr="00FD40C4">
              <w:rPr>
                <w:rFonts w:ascii="Arial" w:hAnsi="Arial" w:cs="Arial"/>
                <w:lang w:val="en-US"/>
              </w:rPr>
              <w:t>Improved implementation of p</w:t>
            </w:r>
            <w:r w:rsidR="00DC5BCF" w:rsidRPr="00FD40C4">
              <w:rPr>
                <w:rFonts w:ascii="Arial" w:hAnsi="Arial" w:cs="Arial"/>
                <w:lang w:val="en-US"/>
              </w:rPr>
              <w:t>ersonalised support.</w:t>
            </w:r>
            <w:r w:rsidR="00AC429F" w:rsidRPr="00FD40C4">
              <w:rPr>
                <w:rFonts w:ascii="Arial" w:hAnsi="Arial" w:cs="Arial"/>
                <w:lang w:val="en-US"/>
              </w:rPr>
              <w:t xml:space="preserve"> </w:t>
            </w:r>
            <w:r w:rsidR="00AC429F" w:rsidRPr="00DE01BA">
              <w:rPr>
                <w:rFonts w:ascii="Arial" w:hAnsi="Arial" w:cs="Arial"/>
              </w:rPr>
              <w:t>Improved participation of individual children through analysis of Participation Scale (CPS) and associated skills and strategies.</w:t>
            </w:r>
          </w:p>
          <w:p w14:paraId="13A5A084" w14:textId="77777777" w:rsidR="00DC5BCF" w:rsidRPr="000210E5" w:rsidRDefault="00DC5BCF" w:rsidP="00DC5BCF">
            <w:pPr>
              <w:rPr>
                <w:rFonts w:ascii="Arial" w:hAnsi="Arial" w:cs="Arial"/>
                <w:lang w:val="en-US"/>
              </w:rPr>
            </w:pPr>
          </w:p>
          <w:p w14:paraId="5B7C2676" w14:textId="7FCA910B" w:rsidR="00AC429F" w:rsidRPr="000210E5" w:rsidRDefault="00AC429F" w:rsidP="00DC5BCF">
            <w:pPr>
              <w:rPr>
                <w:rFonts w:ascii="Arial" w:hAnsi="Arial" w:cs="Arial"/>
              </w:rPr>
            </w:pPr>
            <w:r w:rsidRPr="00FD40C4">
              <w:rPr>
                <w:rFonts w:ascii="Arial" w:hAnsi="Arial" w:cs="Arial"/>
              </w:rPr>
              <w:t>Children will benefit from a more detailed assessment of needs when required, with class teachers being able to work alongside staff with specific support for learning remits.</w:t>
            </w:r>
          </w:p>
        </w:tc>
        <w:tc>
          <w:tcPr>
            <w:tcW w:w="3260" w:type="dxa"/>
          </w:tcPr>
          <w:p w14:paraId="44DC5C8D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</w:p>
          <w:p w14:paraId="54D76556" w14:textId="77777777" w:rsidR="00DC5BCF" w:rsidRDefault="000210E5" w:rsidP="00DC5BCF">
            <w:pPr>
              <w:rPr>
                <w:rFonts w:ascii="Arial" w:hAnsi="Arial" w:cs="Arial"/>
                <w:lang w:val="en-US"/>
              </w:rPr>
            </w:pPr>
            <w:r w:rsidRPr="000210E5">
              <w:rPr>
                <w:rFonts w:ascii="Arial" w:hAnsi="Arial" w:cs="Arial"/>
                <w:lang w:val="en-US"/>
              </w:rPr>
              <w:t>Staff will use the</w:t>
            </w:r>
            <w:r>
              <w:rPr>
                <w:rFonts w:ascii="Arial" w:hAnsi="Arial" w:cs="Arial"/>
                <w:lang w:val="en-US"/>
              </w:rPr>
              <w:t xml:space="preserve"> CPS to identify learner’s strengths and areas for development.</w:t>
            </w:r>
          </w:p>
          <w:p w14:paraId="66578575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</w:p>
          <w:p w14:paraId="46A7C4F3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</w:p>
          <w:p w14:paraId="2D3B8A40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Staff will identify and implement further strategies to enhance pupil skills in collaboration with parent/carer and individual children’s needs</w:t>
            </w:r>
          </w:p>
          <w:p w14:paraId="60338946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</w:p>
          <w:p w14:paraId="34261BF8" w14:textId="77777777" w:rsidR="000210E5" w:rsidRDefault="000210E5" w:rsidP="00DC5BCF">
            <w:pPr>
              <w:rPr>
                <w:rFonts w:ascii="Arial" w:hAnsi="Arial" w:cs="Arial"/>
                <w:lang w:val="en-US"/>
              </w:rPr>
            </w:pPr>
          </w:p>
          <w:p w14:paraId="350BD542" w14:textId="77777777" w:rsidR="000210E5" w:rsidRPr="000210E5" w:rsidRDefault="000210E5" w:rsidP="00DC5B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Staff will use the CPS alongside other assessment approaches to identify strengths and areas for development.</w:t>
            </w:r>
          </w:p>
        </w:tc>
        <w:tc>
          <w:tcPr>
            <w:tcW w:w="3471" w:type="dxa"/>
          </w:tcPr>
          <w:p w14:paraId="2201087D" w14:textId="77777777" w:rsidR="00DC5BCF" w:rsidRDefault="00DC5BCF" w:rsidP="00DC5BCF">
            <w:pPr>
              <w:rPr>
                <w:rFonts w:ascii="Arial" w:hAnsi="Arial" w:cs="Arial"/>
              </w:rPr>
            </w:pPr>
          </w:p>
          <w:p w14:paraId="1CAF7024" w14:textId="77777777" w:rsidR="000210E5" w:rsidRDefault="000210E5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pre and post participation scale for individuals – case studies for those who have support plans and TAC meetings.</w:t>
            </w:r>
          </w:p>
          <w:p w14:paraId="116DC88F" w14:textId="77777777" w:rsidR="000210E5" w:rsidRDefault="000210E5" w:rsidP="00DC5BCF">
            <w:pPr>
              <w:rPr>
                <w:rFonts w:ascii="Arial" w:hAnsi="Arial" w:cs="Arial"/>
              </w:rPr>
            </w:pPr>
          </w:p>
          <w:p w14:paraId="3BB3C142" w14:textId="77777777" w:rsidR="000210E5" w:rsidRDefault="000210E5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Views of parents/carers and learners will be used to inform the assessment process and to develop a shared understanding of successful support strategies.</w:t>
            </w:r>
          </w:p>
          <w:p w14:paraId="7A09DA5D" w14:textId="77777777" w:rsidR="000210E5" w:rsidRDefault="000210E5" w:rsidP="00DC5BCF">
            <w:pPr>
              <w:rPr>
                <w:rFonts w:ascii="Arial" w:hAnsi="Arial" w:cs="Arial"/>
              </w:rPr>
            </w:pPr>
          </w:p>
          <w:p w14:paraId="670B165F" w14:textId="77777777" w:rsidR="000210E5" w:rsidRPr="000210E5" w:rsidRDefault="000210E5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parent post cards as appropriate.</w:t>
            </w:r>
          </w:p>
        </w:tc>
        <w:tc>
          <w:tcPr>
            <w:tcW w:w="2112" w:type="dxa"/>
          </w:tcPr>
          <w:p w14:paraId="2F662CA1" w14:textId="77777777" w:rsidR="00DC5BCF" w:rsidRDefault="00DC5BCF" w:rsidP="00DC5BCF">
            <w:pPr>
              <w:rPr>
                <w:rFonts w:ascii="Arial" w:hAnsi="Arial" w:cs="Arial"/>
              </w:rPr>
            </w:pPr>
          </w:p>
          <w:p w14:paraId="7DCAE876" w14:textId="77777777" w:rsidR="000210E5" w:rsidRPr="000210E5" w:rsidRDefault="000210E5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the end of May 2026.</w:t>
            </w:r>
          </w:p>
        </w:tc>
        <w:tc>
          <w:tcPr>
            <w:tcW w:w="1991" w:type="dxa"/>
          </w:tcPr>
          <w:p w14:paraId="6C44FE1C" w14:textId="77777777" w:rsidR="00DC5BCF" w:rsidRPr="000210E5" w:rsidRDefault="00DC5BCF" w:rsidP="00DC5BCF">
            <w:pPr>
              <w:rPr>
                <w:rFonts w:ascii="Arial" w:hAnsi="Arial" w:cs="Arial"/>
              </w:rPr>
            </w:pPr>
          </w:p>
        </w:tc>
      </w:tr>
      <w:tr w:rsidR="00DC5BCF" w14:paraId="12BB6C6B" w14:textId="77777777" w:rsidTr="00CB75EC">
        <w:tc>
          <w:tcPr>
            <w:tcW w:w="3114" w:type="dxa"/>
          </w:tcPr>
          <w:p w14:paraId="1CF67139" w14:textId="77777777" w:rsidR="00FD74E7" w:rsidRDefault="00FD74E7" w:rsidP="00DC5BCF">
            <w:pPr>
              <w:rPr>
                <w:rFonts w:ascii="Arial" w:hAnsi="Arial" w:cs="Arial"/>
                <w:lang w:val="en-US"/>
              </w:rPr>
            </w:pPr>
          </w:p>
          <w:p w14:paraId="70AE95AC" w14:textId="1BAB7D66" w:rsidR="00DC5BCF" w:rsidRPr="00DC5BCF" w:rsidRDefault="00DC5BCF" w:rsidP="00DC5BCF">
            <w:pPr>
              <w:rPr>
                <w:rFonts w:ascii="Arial" w:hAnsi="Arial" w:cs="Arial"/>
              </w:rPr>
            </w:pPr>
            <w:r w:rsidRPr="00DC5BCF">
              <w:rPr>
                <w:rFonts w:ascii="Arial" w:hAnsi="Arial" w:cs="Arial"/>
                <w:lang w:val="en-US"/>
              </w:rPr>
              <w:t>Views of parents/carers and learners will be used to inform the assessment process and to develop a shared understanding of successful support strategies</w:t>
            </w:r>
          </w:p>
          <w:p w14:paraId="74B0DBC5" w14:textId="77777777" w:rsidR="00DC5BCF" w:rsidRPr="00DC5BCF" w:rsidRDefault="00DC5BCF" w:rsidP="00DC5BC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2181E07" w14:textId="77777777" w:rsidR="00DE01BA" w:rsidRDefault="00DE01BA" w:rsidP="00DC5BCF">
            <w:pPr>
              <w:rPr>
                <w:rFonts w:ascii="Arial" w:hAnsi="Arial" w:cs="Arial"/>
                <w:lang w:val="en-US"/>
              </w:rPr>
            </w:pPr>
          </w:p>
          <w:p w14:paraId="3FEC112C" w14:textId="1A87AD82" w:rsidR="00DC5BCF" w:rsidRPr="003E0829" w:rsidRDefault="003E0829" w:rsidP="00DC5BCF">
            <w:pPr>
              <w:rPr>
                <w:rFonts w:ascii="Arial" w:hAnsi="Arial" w:cs="Arial"/>
                <w:lang w:val="en-US"/>
              </w:rPr>
            </w:pPr>
            <w:r w:rsidRPr="003E0829">
              <w:rPr>
                <w:rFonts w:ascii="Arial" w:hAnsi="Arial" w:cs="Arial"/>
                <w:lang w:val="en-US"/>
              </w:rPr>
              <w:t>Gather views at TAC Meetings and parent/carer appointments</w:t>
            </w:r>
          </w:p>
          <w:p w14:paraId="5E5BA185" w14:textId="77777777" w:rsidR="003E0829" w:rsidRPr="003E0829" w:rsidRDefault="003E0829" w:rsidP="00DC5BCF">
            <w:pPr>
              <w:rPr>
                <w:rFonts w:ascii="Arial" w:hAnsi="Arial" w:cs="Arial"/>
                <w:lang w:val="en-US"/>
              </w:rPr>
            </w:pPr>
          </w:p>
          <w:p w14:paraId="7C5051AA" w14:textId="77777777" w:rsidR="003E0829" w:rsidRDefault="003E0829" w:rsidP="00DC5BCF">
            <w:pPr>
              <w:rPr>
                <w:rFonts w:ascii="Arial" w:hAnsi="Arial" w:cs="Arial"/>
                <w:lang w:val="en-US"/>
              </w:rPr>
            </w:pPr>
            <w:r w:rsidRPr="003E0829">
              <w:rPr>
                <w:rFonts w:ascii="Arial" w:hAnsi="Arial" w:cs="Arial"/>
                <w:lang w:val="en-US"/>
              </w:rPr>
              <w:t>Share universal support strategies as part of the information booklet created for Zones of Regulation</w:t>
            </w:r>
          </w:p>
          <w:p w14:paraId="3059EB9B" w14:textId="77777777" w:rsidR="00F375B0" w:rsidRDefault="00F375B0" w:rsidP="00DC5BCF">
            <w:pPr>
              <w:rPr>
                <w:rFonts w:ascii="Arial" w:hAnsi="Arial" w:cs="Arial"/>
                <w:lang w:val="en-US"/>
              </w:rPr>
            </w:pPr>
          </w:p>
          <w:p w14:paraId="04B0751A" w14:textId="77777777" w:rsidR="00F375B0" w:rsidRPr="003E0829" w:rsidRDefault="00F375B0" w:rsidP="00DC5B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Pupil reflection grids completed as part of TAC review process</w:t>
            </w:r>
          </w:p>
          <w:p w14:paraId="0089071E" w14:textId="4C9B1EB9" w:rsidR="00526CB3" w:rsidRPr="001D77D6" w:rsidRDefault="00526CB3" w:rsidP="00DC5BCF">
            <w:pPr>
              <w:rPr>
                <w:lang w:val="en-US"/>
              </w:rPr>
            </w:pPr>
          </w:p>
        </w:tc>
        <w:tc>
          <w:tcPr>
            <w:tcW w:w="3471" w:type="dxa"/>
          </w:tcPr>
          <w:p w14:paraId="39A5C09F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23E2C4DE" w14:textId="5244EF86" w:rsidR="00DC5BCF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of TAC Meetings</w:t>
            </w:r>
          </w:p>
          <w:p w14:paraId="4DA7509D" w14:textId="77777777" w:rsidR="00F375B0" w:rsidRDefault="00F375B0" w:rsidP="00DC5BCF">
            <w:pPr>
              <w:rPr>
                <w:rFonts w:ascii="Arial" w:hAnsi="Arial" w:cs="Arial"/>
              </w:rPr>
            </w:pPr>
          </w:p>
          <w:p w14:paraId="26CC85D2" w14:textId="77777777" w:rsidR="00F375B0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tracking meetings with teaching staff</w:t>
            </w:r>
          </w:p>
          <w:p w14:paraId="0F367EF1" w14:textId="77777777" w:rsidR="00F375B0" w:rsidRDefault="00F375B0" w:rsidP="00DC5BCF">
            <w:pPr>
              <w:rPr>
                <w:rFonts w:ascii="Arial" w:hAnsi="Arial" w:cs="Arial"/>
              </w:rPr>
            </w:pPr>
          </w:p>
          <w:p w14:paraId="38B09920" w14:textId="77777777" w:rsidR="00F375B0" w:rsidRPr="005A48C2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Results of EDC wellbeing survey</w:t>
            </w:r>
          </w:p>
        </w:tc>
        <w:tc>
          <w:tcPr>
            <w:tcW w:w="2112" w:type="dxa"/>
          </w:tcPr>
          <w:p w14:paraId="48C6B89D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69EF3597" w14:textId="26DB5E8B" w:rsidR="00DC5BCF" w:rsidRPr="005A48C2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Regularly and ongoing throughout the session</w:t>
            </w:r>
          </w:p>
        </w:tc>
        <w:tc>
          <w:tcPr>
            <w:tcW w:w="1991" w:type="dxa"/>
          </w:tcPr>
          <w:p w14:paraId="18E7E150" w14:textId="77777777" w:rsidR="00DC5BCF" w:rsidRPr="005A48C2" w:rsidRDefault="00DC5BCF" w:rsidP="00DC5BCF">
            <w:pPr>
              <w:rPr>
                <w:rFonts w:ascii="Arial" w:hAnsi="Arial" w:cs="Arial"/>
              </w:rPr>
            </w:pPr>
          </w:p>
        </w:tc>
      </w:tr>
      <w:tr w:rsidR="00DC5BCF" w14:paraId="5CB691BA" w14:textId="77777777" w:rsidTr="00CB75EC">
        <w:tc>
          <w:tcPr>
            <w:tcW w:w="3114" w:type="dxa"/>
          </w:tcPr>
          <w:p w14:paraId="7D19B6D9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254146A1" w14:textId="7CA6501D" w:rsidR="00526CB3" w:rsidRDefault="00FD74E7" w:rsidP="00DC5BCF">
            <w:pPr>
              <w:rPr>
                <w:rFonts w:ascii="Arial" w:hAnsi="Arial" w:cs="Arial"/>
              </w:rPr>
            </w:pPr>
            <w:r w:rsidRPr="00FD74E7">
              <w:rPr>
                <w:rFonts w:ascii="Arial" w:hAnsi="Arial" w:cs="Arial"/>
              </w:rPr>
              <w:t xml:space="preserve">Implement a more consistent whole school approach to the development of positive relationships and behaviour, resulting in intrinsic motivation and increased engagement of almost all learners, ensuring links to </w:t>
            </w:r>
            <w:r w:rsidR="0084277E" w:rsidRPr="00FD74E7">
              <w:rPr>
                <w:rFonts w:ascii="Arial" w:hAnsi="Arial" w:cs="Arial"/>
              </w:rPr>
              <w:t>the nurture</w:t>
            </w:r>
            <w:r w:rsidR="00DC5BCF" w:rsidRPr="00FD74E7">
              <w:rPr>
                <w:rFonts w:ascii="Arial" w:hAnsi="Arial" w:cs="Arial"/>
              </w:rPr>
              <w:t xml:space="preserve"> principles, theory of the Circle</w:t>
            </w:r>
            <w:r w:rsidR="00DC5BCF" w:rsidRPr="00F375B0">
              <w:rPr>
                <w:rFonts w:ascii="Arial" w:hAnsi="Arial" w:cs="Arial"/>
              </w:rPr>
              <w:t xml:space="preserve"> Framework, children’s rights and the equality act (2010) </w:t>
            </w:r>
          </w:p>
          <w:p w14:paraId="60B23BDD" w14:textId="346F19E5" w:rsidR="00526CB3" w:rsidRPr="00F375B0" w:rsidRDefault="00526CB3" w:rsidP="00DC5BC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B5EFC88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30AF7C41" w14:textId="5E88A641" w:rsidR="00F375B0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375B0">
              <w:rPr>
                <w:rFonts w:ascii="Arial" w:hAnsi="Arial" w:cs="Arial"/>
              </w:rPr>
              <w:t xml:space="preserve">nclusion group to review existing policy and update/refresh as part of our work towards Bronze status.  </w:t>
            </w:r>
          </w:p>
          <w:p w14:paraId="573EA3D3" w14:textId="77777777" w:rsidR="00F375B0" w:rsidRDefault="00F375B0" w:rsidP="00DC5BCF">
            <w:pPr>
              <w:rPr>
                <w:rFonts w:ascii="Arial" w:hAnsi="Arial" w:cs="Arial"/>
              </w:rPr>
            </w:pPr>
          </w:p>
          <w:p w14:paraId="191FCA2B" w14:textId="77777777" w:rsidR="00F375B0" w:rsidRDefault="00F375B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policy with all stakeholders for feedback and amend as necessary.</w:t>
            </w:r>
          </w:p>
          <w:p w14:paraId="739B9867" w14:textId="77777777" w:rsidR="00F375B0" w:rsidRPr="00F375B0" w:rsidRDefault="00F375B0" w:rsidP="00DC5BCF">
            <w:pPr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2500BF47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33329DE1" w14:textId="460ABCFB" w:rsidR="00DC5BCF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Zones of regulation check ins</w:t>
            </w:r>
          </w:p>
          <w:p w14:paraId="37DFA152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193CA5CD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46B1693D" w14:textId="77777777" w:rsidR="00802226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tracking of pupils (x2 per year)</w:t>
            </w:r>
          </w:p>
          <w:p w14:paraId="1F1F12BE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061EC4BD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656E4599" w14:textId="77777777" w:rsidR="00802226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engagement – use circle framework to assess pupils</w:t>
            </w:r>
          </w:p>
          <w:p w14:paraId="5270EE99" w14:textId="77777777" w:rsidR="00802226" w:rsidRPr="00F375B0" w:rsidRDefault="00802226" w:rsidP="00DC5BCF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09226C0E" w14:textId="77777777" w:rsidR="00DE01BA" w:rsidRDefault="00DE01BA" w:rsidP="00DC5BCF">
            <w:pPr>
              <w:rPr>
                <w:rFonts w:ascii="Arial" w:hAnsi="Arial" w:cs="Arial"/>
              </w:rPr>
            </w:pPr>
          </w:p>
          <w:p w14:paraId="517E52A0" w14:textId="28B6D552" w:rsidR="00DC5BCF" w:rsidRPr="00F375B0" w:rsidRDefault="00F375B0" w:rsidP="00DC5BCF">
            <w:pPr>
              <w:rPr>
                <w:rFonts w:ascii="Arial" w:hAnsi="Arial" w:cs="Arial"/>
              </w:rPr>
            </w:pPr>
            <w:r w:rsidRPr="00F375B0">
              <w:rPr>
                <w:rFonts w:ascii="Arial" w:hAnsi="Arial" w:cs="Arial"/>
              </w:rPr>
              <w:t>By Easter 2026 – consultation with all stakeholders required.</w:t>
            </w:r>
          </w:p>
        </w:tc>
        <w:tc>
          <w:tcPr>
            <w:tcW w:w="1991" w:type="dxa"/>
          </w:tcPr>
          <w:p w14:paraId="7634A54E" w14:textId="77777777" w:rsidR="00DC5BCF" w:rsidRDefault="00DC5BCF" w:rsidP="00DC5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BCF" w14:paraId="5A5BB317" w14:textId="77777777" w:rsidTr="00307701">
        <w:tc>
          <w:tcPr>
            <w:tcW w:w="13948" w:type="dxa"/>
            <w:gridSpan w:val="5"/>
            <w:shd w:val="clear" w:color="auto" w:fill="9CC2E5" w:themeFill="accent1" w:themeFillTint="99"/>
          </w:tcPr>
          <w:p w14:paraId="0617CE8D" w14:textId="77777777" w:rsidR="00DC5BCF" w:rsidRPr="005A48C2" w:rsidRDefault="00DC5BCF" w:rsidP="00DC5BC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48C2">
              <w:rPr>
                <w:rFonts w:ascii="Arial" w:hAnsi="Arial" w:cs="Arial"/>
                <w:b/>
                <w:i/>
                <w:sz w:val="24"/>
                <w:szCs w:val="24"/>
              </w:rPr>
              <w:t>LGBT Charter Bronze Award</w:t>
            </w:r>
          </w:p>
        </w:tc>
      </w:tr>
      <w:tr w:rsidR="00DC5BCF" w14:paraId="687E128D" w14:textId="77777777" w:rsidTr="00CB75EC">
        <w:tc>
          <w:tcPr>
            <w:tcW w:w="3114" w:type="dxa"/>
          </w:tcPr>
          <w:p w14:paraId="0AF25838" w14:textId="77777777" w:rsidR="00DC5BCF" w:rsidRPr="00B17867" w:rsidRDefault="00DC5BCF" w:rsidP="00DC5BC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All staff at Thomas Muir will have increased awareness of LGBT rights and terminology </w:t>
            </w:r>
            <w:r w:rsidRPr="00B17867">
              <w:rPr>
                <w:rFonts w:ascii="Arial" w:hAnsi="Arial" w:cs="Arial"/>
              </w:rPr>
              <w:lastRenderedPageBreak/>
              <w:t>by participating in awareness training and workshops</w:t>
            </w:r>
          </w:p>
          <w:p w14:paraId="0E2F0E2D" w14:textId="77777777" w:rsidR="00DC5BCF" w:rsidRPr="00B17867" w:rsidRDefault="00DC5BCF" w:rsidP="00DC5BC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3F7FCE" w14:textId="77777777" w:rsidR="00DC5BCF" w:rsidRPr="00B17867" w:rsidRDefault="004F4A5F" w:rsidP="00DC5BC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lastRenderedPageBreak/>
              <w:t>All staff will complete online moodle training</w:t>
            </w:r>
            <w:r w:rsidR="003529AF" w:rsidRPr="00B17867">
              <w:rPr>
                <w:rFonts w:ascii="Arial" w:hAnsi="Arial" w:cs="Arial"/>
              </w:rPr>
              <w:t xml:space="preserve"> </w:t>
            </w:r>
            <w:r w:rsidR="00B17867" w:rsidRPr="00B17867">
              <w:rPr>
                <w:rFonts w:ascii="Arial" w:hAnsi="Arial" w:cs="Arial"/>
              </w:rPr>
              <w:t>– ‘LGBT A</w:t>
            </w:r>
            <w:r w:rsidR="003529AF" w:rsidRPr="00B17867">
              <w:rPr>
                <w:rFonts w:ascii="Arial" w:hAnsi="Arial" w:cs="Arial"/>
              </w:rPr>
              <w:t>wareness</w:t>
            </w:r>
            <w:r w:rsidR="00B17867" w:rsidRPr="00B17867">
              <w:rPr>
                <w:rFonts w:ascii="Arial" w:hAnsi="Arial" w:cs="Arial"/>
              </w:rPr>
              <w:t>’</w:t>
            </w:r>
            <w:r w:rsidR="003529AF" w:rsidRPr="00B17867">
              <w:rPr>
                <w:rFonts w:ascii="Arial" w:hAnsi="Arial" w:cs="Arial"/>
              </w:rPr>
              <w:t xml:space="preserve"> session  (2 hours) on October inset day.</w:t>
            </w:r>
          </w:p>
        </w:tc>
        <w:tc>
          <w:tcPr>
            <w:tcW w:w="3471" w:type="dxa"/>
          </w:tcPr>
          <w:p w14:paraId="2516E92A" w14:textId="77777777" w:rsidR="00DC5BCF" w:rsidRPr="00B17867" w:rsidRDefault="00B17867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and post staff questionnaires –</w:t>
            </w:r>
            <w:r w:rsidR="001F461E">
              <w:rPr>
                <w:rFonts w:ascii="Arial" w:hAnsi="Arial" w:cs="Arial"/>
              </w:rPr>
              <w:t xml:space="preserve"> provided in the LGBT charter pack.  </w:t>
            </w:r>
          </w:p>
        </w:tc>
        <w:tc>
          <w:tcPr>
            <w:tcW w:w="2112" w:type="dxa"/>
          </w:tcPr>
          <w:p w14:paraId="7AFBB63D" w14:textId="56BF6DA7" w:rsidR="00DC5BCF" w:rsidRPr="00B17867" w:rsidRDefault="00B17867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25 in</w:t>
            </w:r>
            <w:r w:rsidR="00656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service day</w:t>
            </w:r>
          </w:p>
        </w:tc>
        <w:tc>
          <w:tcPr>
            <w:tcW w:w="1991" w:type="dxa"/>
          </w:tcPr>
          <w:p w14:paraId="258B3507" w14:textId="77777777" w:rsidR="00DC5BCF" w:rsidRPr="00B17867" w:rsidRDefault="00DC5BCF" w:rsidP="00DC5BCF">
            <w:pPr>
              <w:rPr>
                <w:rFonts w:ascii="Arial" w:hAnsi="Arial" w:cs="Arial"/>
              </w:rPr>
            </w:pPr>
          </w:p>
        </w:tc>
      </w:tr>
      <w:tr w:rsidR="00DC5BCF" w14:paraId="6519DC14" w14:textId="77777777" w:rsidTr="00CB75EC">
        <w:tc>
          <w:tcPr>
            <w:tcW w:w="3114" w:type="dxa"/>
          </w:tcPr>
          <w:p w14:paraId="479A903A" w14:textId="033763CA" w:rsidR="00DC5BCF" w:rsidRPr="00B17867" w:rsidRDefault="00F53628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at </w:t>
            </w:r>
            <w:r w:rsidR="00DC5BCF" w:rsidRPr="00B17867">
              <w:rPr>
                <w:rFonts w:ascii="Arial" w:hAnsi="Arial" w:cs="Arial"/>
              </w:rPr>
              <w:t>Thomas Muir Primary will providing a safe, inclusive and supportive environment for pupils, staff and families</w:t>
            </w:r>
            <w:r>
              <w:rPr>
                <w:rFonts w:ascii="Arial" w:hAnsi="Arial" w:cs="Arial"/>
              </w:rPr>
              <w:t xml:space="preserve"> and </w:t>
            </w:r>
            <w:r w:rsidRPr="00B17867">
              <w:rPr>
                <w:rFonts w:ascii="Arial" w:hAnsi="Arial" w:cs="Arial"/>
              </w:rPr>
              <w:t>gain Bronze status in the LGBT Charter Award Programme</w:t>
            </w:r>
          </w:p>
          <w:p w14:paraId="24C065B0" w14:textId="77777777" w:rsidR="00DC5BCF" w:rsidRDefault="00DC5BCF" w:rsidP="00DC5BCF">
            <w:pPr>
              <w:rPr>
                <w:rFonts w:ascii="Arial" w:hAnsi="Arial" w:cs="Arial"/>
              </w:rPr>
            </w:pPr>
          </w:p>
          <w:p w14:paraId="05F4A5DB" w14:textId="77777777" w:rsidR="006F56D0" w:rsidRDefault="006F56D0" w:rsidP="00DC5BCF">
            <w:pPr>
              <w:rPr>
                <w:rFonts w:ascii="Arial" w:hAnsi="Arial" w:cs="Arial"/>
              </w:rPr>
            </w:pPr>
          </w:p>
          <w:p w14:paraId="0F9BD538" w14:textId="653D5B95" w:rsidR="006F56D0" w:rsidRPr="00B17867" w:rsidRDefault="006F56D0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will become more aware of diversity</w:t>
            </w:r>
          </w:p>
        </w:tc>
        <w:tc>
          <w:tcPr>
            <w:tcW w:w="3260" w:type="dxa"/>
          </w:tcPr>
          <w:p w14:paraId="684F7825" w14:textId="77777777" w:rsidR="00B17867" w:rsidRDefault="003529AF" w:rsidP="00DC5BC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Collegiate session</w:t>
            </w:r>
            <w:r w:rsidR="00B17867">
              <w:rPr>
                <w:rFonts w:ascii="Arial" w:hAnsi="Arial" w:cs="Arial"/>
              </w:rPr>
              <w:t>s throughout the year</w:t>
            </w:r>
            <w:r w:rsidRPr="00B17867">
              <w:rPr>
                <w:rFonts w:ascii="Arial" w:hAnsi="Arial" w:cs="Arial"/>
              </w:rPr>
              <w:t xml:space="preserve"> and time on in service days to work through</w:t>
            </w:r>
            <w:r w:rsidR="00B17867">
              <w:rPr>
                <w:rFonts w:ascii="Arial" w:hAnsi="Arial" w:cs="Arial"/>
              </w:rPr>
              <w:t xml:space="preserve"> all aspects of the award with teaching and support staff.  </w:t>
            </w:r>
          </w:p>
          <w:p w14:paraId="4BC10320" w14:textId="77777777" w:rsidR="00B17867" w:rsidRDefault="00B17867" w:rsidP="00DC5BCF">
            <w:pPr>
              <w:rPr>
                <w:rFonts w:ascii="Arial" w:hAnsi="Arial" w:cs="Arial"/>
              </w:rPr>
            </w:pPr>
          </w:p>
          <w:p w14:paraId="46A1BABE" w14:textId="77777777" w:rsidR="00B17867" w:rsidRPr="00B17867" w:rsidRDefault="00B17867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includes 6 areas:</w:t>
            </w:r>
          </w:p>
          <w:p w14:paraId="4585D5E0" w14:textId="77777777" w:rsidR="00DC5BCF" w:rsidRPr="00B17867" w:rsidRDefault="003529AF" w:rsidP="00DC5BC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 </w:t>
            </w:r>
          </w:p>
          <w:p w14:paraId="3A6ADDD3" w14:textId="77777777" w:rsidR="00B17867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Leadership</w:t>
            </w:r>
          </w:p>
          <w:p w14:paraId="30CCAD43" w14:textId="77777777" w:rsidR="00B17867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Training</w:t>
            </w:r>
          </w:p>
          <w:p w14:paraId="371FB35D" w14:textId="77777777" w:rsidR="00B17867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Policies </w:t>
            </w:r>
          </w:p>
          <w:p w14:paraId="5630D053" w14:textId="77777777" w:rsidR="00B17867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Practice </w:t>
            </w:r>
          </w:p>
          <w:p w14:paraId="29B4DC51" w14:textId="77777777" w:rsidR="00B17867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Visibility</w:t>
            </w:r>
          </w:p>
          <w:p w14:paraId="1A74D2F0" w14:textId="77777777" w:rsidR="003529AF" w:rsidRPr="00B17867" w:rsidRDefault="003529AF" w:rsidP="00B178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Monitoring </w:t>
            </w:r>
          </w:p>
          <w:p w14:paraId="0ECD0DEB" w14:textId="77777777" w:rsidR="003529AF" w:rsidRPr="00B17867" w:rsidRDefault="003529AF" w:rsidP="003529AF">
            <w:pPr>
              <w:rPr>
                <w:rFonts w:ascii="Arial" w:hAnsi="Arial" w:cs="Arial"/>
              </w:rPr>
            </w:pPr>
          </w:p>
          <w:p w14:paraId="6B9BA3D8" w14:textId="77777777" w:rsidR="003529AF" w:rsidRPr="00B17867" w:rsidRDefault="003529AF" w:rsidP="003529A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Collating information and evidence for the online portfolio</w:t>
            </w:r>
            <w:r w:rsidR="00B17867">
              <w:rPr>
                <w:rFonts w:ascii="Arial" w:hAnsi="Arial" w:cs="Arial"/>
              </w:rPr>
              <w:t xml:space="preserve"> – PT and pupil group to do this and upload for feedback through the time period.</w:t>
            </w:r>
          </w:p>
          <w:p w14:paraId="4CE98D81" w14:textId="77777777" w:rsidR="003529AF" w:rsidRPr="00B17867" w:rsidRDefault="003529AF" w:rsidP="003529AF">
            <w:pPr>
              <w:rPr>
                <w:rFonts w:ascii="Arial" w:hAnsi="Arial" w:cs="Arial"/>
              </w:rPr>
            </w:pPr>
          </w:p>
          <w:p w14:paraId="36E66767" w14:textId="77777777" w:rsidR="003529AF" w:rsidRPr="00B17867" w:rsidRDefault="003529AF" w:rsidP="003529A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 xml:space="preserve">HT to create and staff and pupil </w:t>
            </w:r>
            <w:r w:rsidR="00123D9E" w:rsidRPr="00B17867">
              <w:rPr>
                <w:rFonts w:ascii="Arial" w:hAnsi="Arial" w:cs="Arial"/>
              </w:rPr>
              <w:t>group (</w:t>
            </w:r>
            <w:r w:rsidR="00B17867" w:rsidRPr="00B17867">
              <w:rPr>
                <w:rFonts w:ascii="Arial" w:hAnsi="Arial" w:cs="Arial"/>
              </w:rPr>
              <w:t>minimum 3 staff and 2 pupils for bronze level) who will meet monthly to work through the programme.</w:t>
            </w:r>
          </w:p>
          <w:p w14:paraId="4019B695" w14:textId="77777777" w:rsidR="00B17867" w:rsidRPr="00B17867" w:rsidRDefault="00B17867" w:rsidP="003529AF">
            <w:pPr>
              <w:rPr>
                <w:rFonts w:ascii="Arial" w:hAnsi="Arial" w:cs="Arial"/>
              </w:rPr>
            </w:pPr>
          </w:p>
          <w:p w14:paraId="357E35A4" w14:textId="77777777" w:rsidR="00B17867" w:rsidRPr="00B17867" w:rsidRDefault="00B17867" w:rsidP="003529A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lastRenderedPageBreak/>
              <w:t xml:space="preserve">Review school policies – behaviour and relationships and bullying and equalities </w:t>
            </w:r>
          </w:p>
          <w:p w14:paraId="45DCA14E" w14:textId="77777777" w:rsidR="00B17867" w:rsidRPr="00B17867" w:rsidRDefault="00B17867" w:rsidP="003529AF">
            <w:pPr>
              <w:rPr>
                <w:rFonts w:ascii="Arial" w:hAnsi="Arial" w:cs="Arial"/>
              </w:rPr>
            </w:pPr>
          </w:p>
          <w:p w14:paraId="3C25072D" w14:textId="77777777" w:rsidR="00B17867" w:rsidRPr="00B17867" w:rsidRDefault="00B17867" w:rsidP="003529AF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Plan and undertake an activity or campaign with a LGBTQ+ focus – to be identified in consultation with staff, pupil group, wider pupil population and parent council</w:t>
            </w:r>
          </w:p>
          <w:p w14:paraId="73911B04" w14:textId="77777777" w:rsidR="00B17867" w:rsidRPr="00B17867" w:rsidRDefault="00B17867" w:rsidP="003529AF">
            <w:pPr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20C66835" w14:textId="77777777" w:rsidR="00DC5BCF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Pupil and staff questionnaires</w:t>
            </w:r>
          </w:p>
          <w:p w14:paraId="7698878D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5495254E" w14:textId="77777777" w:rsidR="001F461E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parents and families – glow forms?  Or resources from LGBT Award pack</w:t>
            </w:r>
          </w:p>
          <w:p w14:paraId="78C50F8D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3AF29BD8" w14:textId="08DE8FC4" w:rsidR="001F461E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Collegiate discussion during staff meetings and on in</w:t>
            </w:r>
            <w:r w:rsidR="00656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service days.</w:t>
            </w:r>
          </w:p>
          <w:p w14:paraId="08517E9F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39734260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15C62196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6D03409F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30D2F864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34603CEA" w14:textId="77777777" w:rsidR="00ED5C83" w:rsidRDefault="00ED5C83" w:rsidP="00DC5BCF">
            <w:pPr>
              <w:rPr>
                <w:rFonts w:ascii="Arial" w:hAnsi="Arial" w:cs="Arial"/>
              </w:rPr>
            </w:pPr>
          </w:p>
          <w:p w14:paraId="6B0DB6B2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0826B4C4" w14:textId="77777777" w:rsidR="001F461E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collated for all sections will be continually evaluated, feedback given and next steps actioned as required.</w:t>
            </w:r>
          </w:p>
          <w:p w14:paraId="4FF17E79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7E8DB56E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1D76361F" w14:textId="77777777" w:rsidR="001F461E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from pupil group meetings</w:t>
            </w:r>
          </w:p>
          <w:p w14:paraId="5B071229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39509300" w14:textId="77777777" w:rsidR="001F461E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pupils and staff after whole school events</w:t>
            </w:r>
          </w:p>
          <w:p w14:paraId="63243440" w14:textId="77777777" w:rsidR="001F461E" w:rsidRDefault="001F461E" w:rsidP="00DC5BCF">
            <w:pPr>
              <w:rPr>
                <w:rFonts w:ascii="Arial" w:hAnsi="Arial" w:cs="Arial"/>
              </w:rPr>
            </w:pPr>
          </w:p>
          <w:p w14:paraId="7EF55F80" w14:textId="77777777" w:rsidR="001F461E" w:rsidRPr="00B17867" w:rsidRDefault="001F461E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Take policies to staff and parent council before finalising them for feedback</w:t>
            </w:r>
          </w:p>
        </w:tc>
        <w:tc>
          <w:tcPr>
            <w:tcW w:w="2112" w:type="dxa"/>
          </w:tcPr>
          <w:p w14:paraId="265DB30E" w14:textId="77777777" w:rsidR="00DC5BCF" w:rsidRDefault="00B17867" w:rsidP="00B17867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lastRenderedPageBreak/>
              <w:t>Award will take 18 months in total.  Plan is to wo</w:t>
            </w:r>
            <w:r w:rsidR="001F461E">
              <w:rPr>
                <w:rFonts w:ascii="Arial" w:hAnsi="Arial" w:cs="Arial"/>
              </w:rPr>
              <w:t xml:space="preserve">rk on this from August 25 until February </w:t>
            </w:r>
            <w:r>
              <w:rPr>
                <w:rFonts w:ascii="Arial" w:hAnsi="Arial" w:cs="Arial"/>
              </w:rPr>
              <w:t>26, depending on deadline.</w:t>
            </w:r>
          </w:p>
          <w:p w14:paraId="73AAD5CF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7BD9491A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59D661A8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106D4393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4AC61433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2C01D267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5CF18625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38B41348" w14:textId="77777777" w:rsidR="001F461E" w:rsidRDefault="001F461E" w:rsidP="00B17867">
            <w:pPr>
              <w:rPr>
                <w:rFonts w:ascii="Arial" w:hAnsi="Arial" w:cs="Arial"/>
              </w:rPr>
            </w:pPr>
          </w:p>
          <w:p w14:paraId="6F5482D3" w14:textId="77777777" w:rsidR="001F461E" w:rsidRPr="00B17867" w:rsidRDefault="001F461E" w:rsidP="00B17867">
            <w:pPr>
              <w:rPr>
                <w:rFonts w:ascii="Arial" w:hAnsi="Arial" w:cs="Arial"/>
              </w:rPr>
            </w:pPr>
            <w:r w:rsidRPr="00B17867">
              <w:rPr>
                <w:rFonts w:ascii="Arial" w:hAnsi="Arial" w:cs="Arial"/>
              </w:rPr>
              <w:t>Award will take 18 months in total.  Plan is to wo</w:t>
            </w:r>
            <w:r>
              <w:rPr>
                <w:rFonts w:ascii="Arial" w:hAnsi="Arial" w:cs="Arial"/>
              </w:rPr>
              <w:t>rk on this from August 25 until February 26, depending on deadline.</w:t>
            </w:r>
          </w:p>
        </w:tc>
        <w:tc>
          <w:tcPr>
            <w:tcW w:w="1991" w:type="dxa"/>
          </w:tcPr>
          <w:p w14:paraId="182BD868" w14:textId="77777777" w:rsidR="00DC5BCF" w:rsidRPr="00B17867" w:rsidRDefault="00DC5BCF" w:rsidP="00DC5BCF">
            <w:pPr>
              <w:rPr>
                <w:rFonts w:ascii="Arial" w:hAnsi="Arial" w:cs="Arial"/>
              </w:rPr>
            </w:pPr>
          </w:p>
        </w:tc>
      </w:tr>
      <w:tr w:rsidR="00DC5BCF" w14:paraId="4DC5658E" w14:textId="77777777" w:rsidTr="00CB75EC">
        <w:tc>
          <w:tcPr>
            <w:tcW w:w="3114" w:type="dxa"/>
          </w:tcPr>
          <w:p w14:paraId="6676C56F" w14:textId="77777777" w:rsidR="00F53628" w:rsidRDefault="00F53628" w:rsidP="00DC5BCF">
            <w:pPr>
              <w:rPr>
                <w:rFonts w:ascii="Arial" w:hAnsi="Arial" w:cs="Arial"/>
              </w:rPr>
            </w:pPr>
          </w:p>
          <w:p w14:paraId="2C1CE45A" w14:textId="21FF9EAB" w:rsidR="00DC5BCF" w:rsidRPr="00FB5BF6" w:rsidRDefault="00FB5BF6" w:rsidP="00DC5BCF">
            <w:pPr>
              <w:rPr>
                <w:rFonts w:ascii="Arial" w:hAnsi="Arial" w:cs="Arial"/>
              </w:rPr>
            </w:pPr>
            <w:r w:rsidRPr="00FB5BF6">
              <w:rPr>
                <w:rFonts w:ascii="Arial" w:hAnsi="Arial" w:cs="Arial"/>
              </w:rPr>
              <w:t>Pupils will be confident sharing their emotions and staff will use shared language using the Zones of Regulation as a framework</w:t>
            </w:r>
          </w:p>
          <w:p w14:paraId="6B71188D" w14:textId="77777777" w:rsidR="00DC5BCF" w:rsidRDefault="00DC5BCF" w:rsidP="00DC5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7BA7A" w14:textId="77777777" w:rsidR="00DC5BCF" w:rsidRPr="00802226" w:rsidRDefault="00802226" w:rsidP="00DC5BCF">
            <w:pPr>
              <w:rPr>
                <w:rFonts w:ascii="Arial" w:hAnsi="Arial" w:cs="Arial"/>
              </w:rPr>
            </w:pPr>
            <w:r w:rsidRPr="00802226">
              <w:rPr>
                <w:rFonts w:ascii="Arial" w:hAnsi="Arial" w:cs="Arial"/>
              </w:rPr>
              <w:t>All staff to complete awareness raising lessons first full week back – resources in shared area.</w:t>
            </w:r>
          </w:p>
          <w:p w14:paraId="4549D1D5" w14:textId="77777777" w:rsidR="00802226" w:rsidRPr="00802226" w:rsidRDefault="00802226" w:rsidP="00DC5BCF">
            <w:pPr>
              <w:rPr>
                <w:rFonts w:ascii="Arial" w:hAnsi="Arial" w:cs="Arial"/>
              </w:rPr>
            </w:pPr>
          </w:p>
          <w:p w14:paraId="3C03A76E" w14:textId="77777777" w:rsidR="00802226" w:rsidRPr="00802226" w:rsidRDefault="00802226" w:rsidP="00DC5BCF">
            <w:pPr>
              <w:rPr>
                <w:rFonts w:ascii="Arial" w:hAnsi="Arial" w:cs="Arial"/>
              </w:rPr>
            </w:pPr>
            <w:r w:rsidRPr="00802226">
              <w:rPr>
                <w:rFonts w:ascii="Arial" w:hAnsi="Arial" w:cs="Arial"/>
              </w:rPr>
              <w:t>Parent booklet to be created and shared.</w:t>
            </w:r>
          </w:p>
          <w:p w14:paraId="733AF2A3" w14:textId="77777777" w:rsidR="00802226" w:rsidRPr="00802226" w:rsidRDefault="00802226" w:rsidP="00DC5BCF">
            <w:pPr>
              <w:rPr>
                <w:rFonts w:ascii="Arial" w:hAnsi="Arial" w:cs="Arial"/>
              </w:rPr>
            </w:pPr>
          </w:p>
          <w:p w14:paraId="377B4297" w14:textId="77777777" w:rsidR="00802226" w:rsidRPr="00802226" w:rsidRDefault="00802226" w:rsidP="00DC5BCF">
            <w:pPr>
              <w:rPr>
                <w:rFonts w:ascii="Arial" w:hAnsi="Arial" w:cs="Arial"/>
              </w:rPr>
            </w:pPr>
            <w:r w:rsidRPr="00802226">
              <w:rPr>
                <w:rFonts w:ascii="Arial" w:hAnsi="Arial" w:cs="Arial"/>
              </w:rPr>
              <w:t>Reinforce approaches through weekly assemblies</w:t>
            </w:r>
          </w:p>
        </w:tc>
        <w:tc>
          <w:tcPr>
            <w:tcW w:w="3471" w:type="dxa"/>
          </w:tcPr>
          <w:p w14:paraId="0EB65993" w14:textId="77777777" w:rsidR="00802226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results from EDC wellbeing survey to identify common themes or specific subjects to target.</w:t>
            </w:r>
          </w:p>
          <w:p w14:paraId="04971128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3279DA36" w14:textId="77777777" w:rsidR="00802226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e</w:t>
            </w:r>
            <w:r w:rsidR="00123D9E">
              <w:rPr>
                <w:rFonts w:ascii="Arial" w:hAnsi="Arial" w:cs="Arial"/>
              </w:rPr>
              <w:t>ngagement to be measured using B</w:t>
            </w:r>
            <w:r>
              <w:rPr>
                <w:rFonts w:ascii="Arial" w:hAnsi="Arial" w:cs="Arial"/>
              </w:rPr>
              <w:t>oxall profile (core nurture)</w:t>
            </w:r>
          </w:p>
          <w:p w14:paraId="07B529AE" w14:textId="77777777" w:rsidR="00802226" w:rsidRDefault="00802226" w:rsidP="00DC5BCF">
            <w:pPr>
              <w:rPr>
                <w:rFonts w:ascii="Arial" w:hAnsi="Arial" w:cs="Arial"/>
              </w:rPr>
            </w:pPr>
          </w:p>
          <w:p w14:paraId="4C0CA671" w14:textId="77777777" w:rsidR="00802226" w:rsidRPr="00802226" w:rsidRDefault="00802226" w:rsidP="00DC5B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feedback from all pupil groups.</w:t>
            </w:r>
          </w:p>
        </w:tc>
        <w:tc>
          <w:tcPr>
            <w:tcW w:w="2112" w:type="dxa"/>
          </w:tcPr>
          <w:p w14:paraId="1C5A19AA" w14:textId="77777777" w:rsidR="00DC5BCF" w:rsidRDefault="00DC5BCF" w:rsidP="00DC5B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755B7" w14:textId="77777777" w:rsidR="00802226" w:rsidRPr="00802226" w:rsidRDefault="00802226" w:rsidP="00DC5BCF">
            <w:pPr>
              <w:rPr>
                <w:rFonts w:ascii="Arial" w:hAnsi="Arial" w:cs="Arial"/>
              </w:rPr>
            </w:pPr>
            <w:r w:rsidRPr="00802226">
              <w:rPr>
                <w:rFonts w:ascii="Arial" w:hAnsi="Arial" w:cs="Arial"/>
              </w:rPr>
              <w:t>August 2025 for initial reminder then re visit regularly throughout the session</w:t>
            </w:r>
          </w:p>
        </w:tc>
        <w:tc>
          <w:tcPr>
            <w:tcW w:w="1991" w:type="dxa"/>
          </w:tcPr>
          <w:p w14:paraId="13C027D9" w14:textId="77777777" w:rsidR="00DC5BCF" w:rsidRDefault="00DC5BCF" w:rsidP="00DC5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53AE98" w14:textId="4B5DF5EE" w:rsidR="00514A94" w:rsidRDefault="00514A94" w:rsidP="00F20784">
      <w:pPr>
        <w:rPr>
          <w:rFonts w:ascii="Arial" w:hAnsi="Arial" w:cs="Arial"/>
          <w:sz w:val="24"/>
          <w:szCs w:val="24"/>
        </w:rPr>
      </w:pPr>
    </w:p>
    <w:p w14:paraId="7B37403C" w14:textId="4C2B03F3" w:rsidR="00514A94" w:rsidRDefault="00514A94" w:rsidP="00F20784">
      <w:pPr>
        <w:rPr>
          <w:rFonts w:ascii="Arial" w:hAnsi="Arial" w:cs="Arial"/>
          <w:sz w:val="24"/>
          <w:szCs w:val="24"/>
        </w:rPr>
      </w:pPr>
    </w:p>
    <w:p w14:paraId="152BB943" w14:textId="496EFCA2" w:rsidR="007949B4" w:rsidRDefault="007949B4" w:rsidP="00F20784">
      <w:pPr>
        <w:rPr>
          <w:rFonts w:ascii="Arial" w:hAnsi="Arial" w:cs="Arial"/>
          <w:sz w:val="24"/>
          <w:szCs w:val="24"/>
        </w:rPr>
      </w:pPr>
    </w:p>
    <w:p w14:paraId="41DE9CA8" w14:textId="142CAFA7" w:rsidR="007949B4" w:rsidRDefault="007949B4" w:rsidP="00F20784">
      <w:pPr>
        <w:rPr>
          <w:rFonts w:ascii="Arial" w:hAnsi="Arial" w:cs="Arial"/>
          <w:sz w:val="24"/>
          <w:szCs w:val="24"/>
        </w:rPr>
      </w:pPr>
    </w:p>
    <w:p w14:paraId="5201BD17" w14:textId="77777777" w:rsidR="004B095E" w:rsidRDefault="004B095E" w:rsidP="00F20784">
      <w:pPr>
        <w:rPr>
          <w:rFonts w:ascii="Arial" w:hAnsi="Arial" w:cs="Arial"/>
          <w:sz w:val="24"/>
          <w:szCs w:val="24"/>
        </w:rPr>
      </w:pPr>
    </w:p>
    <w:p w14:paraId="6286F306" w14:textId="42666436" w:rsidR="00151013" w:rsidRDefault="00151013" w:rsidP="00F207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524"/>
        <w:gridCol w:w="3207"/>
        <w:gridCol w:w="1947"/>
        <w:gridCol w:w="2751"/>
        <w:gridCol w:w="2213"/>
        <w:gridCol w:w="1670"/>
      </w:tblGrid>
      <w:tr w:rsidR="00CF6C72" w14:paraId="48B35E90" w14:textId="77777777" w:rsidTr="0005219A">
        <w:tc>
          <w:tcPr>
            <w:tcW w:w="14312" w:type="dxa"/>
            <w:gridSpan w:val="6"/>
            <w:shd w:val="clear" w:color="auto" w:fill="9CC2E5" w:themeFill="accent1" w:themeFillTint="99"/>
          </w:tcPr>
          <w:p w14:paraId="1AABB7B5" w14:textId="77777777" w:rsidR="00CF6C72" w:rsidRPr="002509A6" w:rsidRDefault="00CF6C72" w:rsidP="00214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3: Interventions for Equity: Pupil Equity Funding (PEF) not included in priorities 1-3</w:t>
            </w:r>
          </w:p>
        </w:tc>
      </w:tr>
      <w:tr w:rsidR="00CF6C72" w14:paraId="1D9C3273" w14:textId="77777777" w:rsidTr="0005219A">
        <w:tc>
          <w:tcPr>
            <w:tcW w:w="2524" w:type="dxa"/>
            <w:shd w:val="clear" w:color="auto" w:fill="9CC2E5" w:themeFill="accent1" w:themeFillTint="99"/>
          </w:tcPr>
          <w:p w14:paraId="243FA2EA" w14:textId="77777777" w:rsidR="00CF6C72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14:paraId="3859B45D" w14:textId="77777777" w:rsidR="00CF6C72" w:rsidRPr="002509A6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3207" w:type="dxa"/>
            <w:shd w:val="clear" w:color="auto" w:fill="9CC2E5" w:themeFill="accent1" w:themeFillTint="99"/>
          </w:tcPr>
          <w:p w14:paraId="646926F4" w14:textId="77777777" w:rsidR="00CF6C72" w:rsidRPr="0068410F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14:paraId="3108504F" w14:textId="77777777" w:rsidR="00CF6C72" w:rsidRPr="0068410F" w:rsidRDefault="00CF6C72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shd w:val="clear" w:color="auto" w:fill="9CC2E5" w:themeFill="accent1" w:themeFillTint="99"/>
          </w:tcPr>
          <w:p w14:paraId="26FDAF3B" w14:textId="77777777" w:rsidR="00CF6C72" w:rsidRPr="0068410F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2751" w:type="dxa"/>
            <w:shd w:val="clear" w:color="auto" w:fill="9CC2E5" w:themeFill="accent1" w:themeFillTint="99"/>
          </w:tcPr>
          <w:p w14:paraId="6D383DAD" w14:textId="77777777" w:rsidR="00CF6C72" w:rsidRPr="0068410F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21A30E7C" w14:textId="77777777" w:rsidR="00CF6C72" w:rsidRPr="0068410F" w:rsidRDefault="00CF6C72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9CC2E5" w:themeFill="accent1" w:themeFillTint="99"/>
          </w:tcPr>
          <w:p w14:paraId="076F6F9C" w14:textId="77777777" w:rsidR="00CF6C72" w:rsidRPr="0068410F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14:paraId="59196EDD" w14:textId="77777777" w:rsidR="00CF6C72" w:rsidRPr="0068410F" w:rsidRDefault="00CF6C72" w:rsidP="00CB7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9CC2E5" w:themeFill="accent1" w:themeFillTint="99"/>
          </w:tcPr>
          <w:p w14:paraId="3FBF0128" w14:textId="77777777" w:rsidR="00CF6C72" w:rsidRPr="002509A6" w:rsidRDefault="00CF6C72" w:rsidP="00CB75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CF6C72" w14:paraId="73558732" w14:textId="77777777" w:rsidTr="0005219A">
        <w:tc>
          <w:tcPr>
            <w:tcW w:w="2524" w:type="dxa"/>
          </w:tcPr>
          <w:p w14:paraId="0C48343B" w14:textId="77777777" w:rsidR="00CF6C72" w:rsidRPr="0068410F" w:rsidRDefault="00CF6C72" w:rsidP="00CB75E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3207" w:type="dxa"/>
          </w:tcPr>
          <w:p w14:paraId="490875BA" w14:textId="77777777" w:rsidR="00CF6C72" w:rsidRPr="0068410F" w:rsidRDefault="00CF6C72" w:rsidP="00CB75E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Wellbeing, Literacy and Numeracy interventions for identified groups</w:t>
            </w:r>
          </w:p>
        </w:tc>
        <w:tc>
          <w:tcPr>
            <w:tcW w:w="1947" w:type="dxa"/>
          </w:tcPr>
          <w:p w14:paraId="6499468C" w14:textId="77777777" w:rsidR="00CF6C72" w:rsidRPr="0068410F" w:rsidRDefault="00CF6C72" w:rsidP="00CB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PEF allocation, staffing and resources that will be procured to support </w:t>
            </w:r>
          </w:p>
        </w:tc>
        <w:tc>
          <w:tcPr>
            <w:tcW w:w="2751" w:type="dxa"/>
          </w:tcPr>
          <w:p w14:paraId="67344ADD" w14:textId="77777777" w:rsidR="00CF6C72" w:rsidRDefault="00CF6C72" w:rsidP="00CB75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qualitative, quantitative, evaluative pre and post measures</w:t>
            </w:r>
          </w:p>
        </w:tc>
        <w:tc>
          <w:tcPr>
            <w:tcW w:w="2213" w:type="dxa"/>
          </w:tcPr>
          <w:p w14:paraId="5C28F09A" w14:textId="77777777" w:rsidR="00CF6C72" w:rsidRDefault="00CF6C72" w:rsidP="00CB75EC">
            <w:pPr>
              <w:rPr>
                <w:rFonts w:ascii="Arial" w:hAnsi="Arial" w:cs="Arial"/>
                <w:sz w:val="24"/>
                <w:szCs w:val="24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670" w:type="dxa"/>
          </w:tcPr>
          <w:p w14:paraId="29A32880" w14:textId="77777777" w:rsidR="00CF6C72" w:rsidRPr="00CF6C72" w:rsidRDefault="00CF6C72" w:rsidP="00CB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progress and impact in narrowing the PRAG</w:t>
            </w:r>
          </w:p>
        </w:tc>
      </w:tr>
      <w:tr w:rsidR="00151013" w14:paraId="09D70529" w14:textId="77777777" w:rsidTr="0005219A">
        <w:tc>
          <w:tcPr>
            <w:tcW w:w="2524" w:type="dxa"/>
          </w:tcPr>
          <w:p w14:paraId="7644D843" w14:textId="77777777" w:rsidR="00656960" w:rsidRDefault="00656960" w:rsidP="006569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pupil attendance</w:t>
            </w:r>
          </w:p>
          <w:p w14:paraId="4A2975A7" w14:textId="77777777" w:rsidR="00656960" w:rsidRDefault="00656960" w:rsidP="0065696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93767D" w14:textId="77777777" w:rsidR="00656960" w:rsidRDefault="00656960" w:rsidP="006569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motivation and engagement in school</w:t>
            </w:r>
          </w:p>
          <w:p w14:paraId="0A8AE755" w14:textId="77777777" w:rsidR="00151013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F3CC8F" w14:textId="5B2F373A" w:rsidR="00656960" w:rsidRPr="0005219A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confidence</w:t>
            </w:r>
          </w:p>
        </w:tc>
        <w:tc>
          <w:tcPr>
            <w:tcW w:w="3207" w:type="dxa"/>
          </w:tcPr>
          <w:p w14:paraId="6933F3C5" w14:textId="13C09125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6BFB83B5" w14:textId="645342BB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 xml:space="preserve">Wellbeing referrals from SLT/class teachers will identify pupils in upper primary to attend.  </w:t>
            </w:r>
          </w:p>
        </w:tc>
        <w:tc>
          <w:tcPr>
            <w:tcW w:w="1947" w:type="dxa"/>
          </w:tcPr>
          <w:p w14:paraId="2014D28A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Cooking Club</w:t>
            </w:r>
          </w:p>
          <w:p w14:paraId="32A156E3" w14:textId="77777777" w:rsidR="00952E78" w:rsidRPr="0005219A" w:rsidRDefault="00952E78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  <w:p w14:paraId="59DDB14D" w14:textId="2889341F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£500</w:t>
            </w:r>
          </w:p>
          <w:p w14:paraId="2AF896F7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1" w:type="dxa"/>
          </w:tcPr>
          <w:p w14:paraId="1DC43DE6" w14:textId="110D45EF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SHINE Data, EDC Wellbeing survey, discussion via wellbeing meetings with link SLT, pupil attendance data.  Qualitative data from pupils at the end of the block</w:t>
            </w:r>
          </w:p>
        </w:tc>
        <w:tc>
          <w:tcPr>
            <w:tcW w:w="2213" w:type="dxa"/>
          </w:tcPr>
          <w:p w14:paraId="0C8774ED" w14:textId="10FD2F88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Term 3 and 4 – January until April (assuming cover is available).  Measure success at the end of each 6 week block</w:t>
            </w:r>
          </w:p>
        </w:tc>
        <w:tc>
          <w:tcPr>
            <w:tcW w:w="1670" w:type="dxa"/>
          </w:tcPr>
          <w:p w14:paraId="439D6FCE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1013" w14:paraId="0AF085B3" w14:textId="77777777" w:rsidTr="0005219A">
        <w:tc>
          <w:tcPr>
            <w:tcW w:w="2524" w:type="dxa"/>
          </w:tcPr>
          <w:p w14:paraId="0228CA96" w14:textId="77777777" w:rsidR="00151013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pupil attendance</w:t>
            </w:r>
          </w:p>
          <w:p w14:paraId="37177484" w14:textId="77777777" w:rsidR="00952E78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6F2B0D" w14:textId="77777777" w:rsidR="00952E78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motivation and engagement in school</w:t>
            </w:r>
          </w:p>
          <w:p w14:paraId="0242346F" w14:textId="77777777" w:rsidR="00952E78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F353B4" w14:textId="77777777" w:rsidR="00952E78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parental/</w:t>
            </w:r>
          </w:p>
          <w:p w14:paraId="25275C57" w14:textId="2B0BC358" w:rsidR="00952E78" w:rsidRPr="0005219A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family engagement</w:t>
            </w:r>
          </w:p>
        </w:tc>
        <w:tc>
          <w:tcPr>
            <w:tcW w:w="3207" w:type="dxa"/>
          </w:tcPr>
          <w:p w14:paraId="56CAE8F5" w14:textId="77777777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720E40E8" w14:textId="09EA2E04" w:rsidR="00151013" w:rsidRPr="0005219A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Pupils for core nurture to be identified by HT, DHT and nurture teachers.  Focus on early intervention (P1/P2).  Follow EDC model for this to ensure correct structure of group.</w:t>
            </w:r>
          </w:p>
        </w:tc>
        <w:tc>
          <w:tcPr>
            <w:tcW w:w="1947" w:type="dxa"/>
          </w:tcPr>
          <w:p w14:paraId="28E7C784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Nurture Card</w:t>
            </w:r>
          </w:p>
          <w:p w14:paraId="0861BC80" w14:textId="77777777" w:rsidR="00952E78" w:rsidRPr="0005219A" w:rsidRDefault="00952E78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  <w:p w14:paraId="5EDDE60C" w14:textId="53DAB515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£1000</w:t>
            </w:r>
          </w:p>
          <w:p w14:paraId="27DCF32D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1" w:type="dxa"/>
          </w:tcPr>
          <w:p w14:paraId="6269D897" w14:textId="725C2032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Boxall before and at end of nurture intervention, pupil attendance data, pupil voice recorded by teacher, wellbeing meetings termly with link SLT</w:t>
            </w:r>
            <w:r w:rsidR="00656960">
              <w:rPr>
                <w:rFonts w:ascii="Arial" w:hAnsi="Arial" w:cs="Arial"/>
                <w:sz w:val="21"/>
                <w:szCs w:val="21"/>
              </w:rPr>
              <w:t>. EDC wellbeing tracker analysis</w:t>
            </w:r>
          </w:p>
        </w:tc>
        <w:tc>
          <w:tcPr>
            <w:tcW w:w="2213" w:type="dxa"/>
          </w:tcPr>
          <w:p w14:paraId="11A7117E" w14:textId="72F292E9" w:rsidR="00151013" w:rsidRPr="0005219A" w:rsidRDefault="00952E78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Core nurture will run from October 25 until May 26 as per EDC model.  Out comes will be measured via nurture end of year analysis.  HT/Nurture teacher to discuss &amp; complete</w:t>
            </w:r>
          </w:p>
        </w:tc>
        <w:tc>
          <w:tcPr>
            <w:tcW w:w="1670" w:type="dxa"/>
          </w:tcPr>
          <w:p w14:paraId="5156D32F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1013" w14:paraId="44F32A58" w14:textId="77777777" w:rsidTr="0005219A">
        <w:tc>
          <w:tcPr>
            <w:tcW w:w="2524" w:type="dxa"/>
          </w:tcPr>
          <w:p w14:paraId="324EC658" w14:textId="01B45E80" w:rsidR="00151013" w:rsidRPr="0005219A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Improve pupil wellbeing, engagement and emotional resilience</w:t>
            </w:r>
          </w:p>
        </w:tc>
        <w:tc>
          <w:tcPr>
            <w:tcW w:w="3207" w:type="dxa"/>
          </w:tcPr>
          <w:p w14:paraId="49027A4A" w14:textId="77777777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0ACF4999" w14:textId="77777777" w:rsidR="00151013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Letters to be issued to whole school population to share details of programme and ask for referrals from home.  SLT referrals also via wellbeing tracking</w:t>
            </w:r>
          </w:p>
          <w:p w14:paraId="131BDB1D" w14:textId="27BFF964" w:rsidR="004B095E" w:rsidRPr="0005219A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7" w:type="dxa"/>
          </w:tcPr>
          <w:p w14:paraId="01CF4510" w14:textId="480CD47B" w:rsidR="00151013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Seasons for Growth Manuals</w:t>
            </w:r>
          </w:p>
          <w:p w14:paraId="2F404C13" w14:textId="77777777" w:rsidR="00656960" w:rsidRPr="0005219A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991D1B" w14:textId="77777777" w:rsidR="00151013" w:rsidRPr="0005219A" w:rsidRDefault="00151013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£800</w:t>
            </w:r>
          </w:p>
          <w:p w14:paraId="2EB1A367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1" w:type="dxa"/>
          </w:tcPr>
          <w:p w14:paraId="6FD68546" w14:textId="36B660D1" w:rsidR="00151013" w:rsidRPr="0005219A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 and post programme evaluations.  Parent/carer comments after programme.  Reconnector sessions</w:t>
            </w:r>
          </w:p>
        </w:tc>
        <w:tc>
          <w:tcPr>
            <w:tcW w:w="2213" w:type="dxa"/>
          </w:tcPr>
          <w:p w14:paraId="13C3CCFD" w14:textId="0578CD22" w:rsidR="00151013" w:rsidRPr="0005219A" w:rsidRDefault="00656960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Groups will be ongoing throughout session from Aug-April.  Post programme evaluations</w:t>
            </w:r>
          </w:p>
        </w:tc>
        <w:tc>
          <w:tcPr>
            <w:tcW w:w="1670" w:type="dxa"/>
          </w:tcPr>
          <w:p w14:paraId="599BB171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095E" w14:paraId="167D4370" w14:textId="77777777" w:rsidTr="0005219A">
        <w:tc>
          <w:tcPr>
            <w:tcW w:w="2524" w:type="dxa"/>
            <w:shd w:val="clear" w:color="auto" w:fill="9CC2E5" w:themeFill="accent1" w:themeFillTint="99"/>
          </w:tcPr>
          <w:p w14:paraId="3F5A01C7" w14:textId="77777777" w:rsidR="004B095E" w:rsidRDefault="004B095E" w:rsidP="004B09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Outcomes</w:t>
            </w:r>
            <w:r w:rsidRPr="0068410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Expected</w:t>
            </w:r>
          </w:p>
          <w:p w14:paraId="3B489F5C" w14:textId="7B02F7D2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3207" w:type="dxa"/>
            <w:shd w:val="clear" w:color="auto" w:fill="9CC2E5" w:themeFill="accent1" w:themeFillTint="99"/>
          </w:tcPr>
          <w:p w14:paraId="3BEA385D" w14:textId="77777777" w:rsidR="004B095E" w:rsidRPr="0068410F" w:rsidRDefault="004B095E" w:rsidP="004B09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 xml:space="preserve">Tasks/Interventions </w:t>
            </w:r>
          </w:p>
          <w:p w14:paraId="6C166C67" w14:textId="77777777" w:rsidR="004B095E" w:rsidRPr="009532B8" w:rsidRDefault="004B095E" w:rsidP="004B095E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</w:tc>
        <w:tc>
          <w:tcPr>
            <w:tcW w:w="1947" w:type="dxa"/>
            <w:shd w:val="clear" w:color="auto" w:fill="9CC2E5" w:themeFill="accent1" w:themeFillTint="99"/>
          </w:tcPr>
          <w:p w14:paraId="33499F68" w14:textId="2381120B" w:rsidR="004B095E" w:rsidRPr="00952E7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2751" w:type="dxa"/>
            <w:shd w:val="clear" w:color="auto" w:fill="9CC2E5" w:themeFill="accent1" w:themeFillTint="99"/>
          </w:tcPr>
          <w:p w14:paraId="299DE3B3" w14:textId="77777777" w:rsidR="004B095E" w:rsidRPr="0068410F" w:rsidRDefault="004B095E" w:rsidP="004B09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2A753984" w14:textId="77777777" w:rsidR="004B095E" w:rsidRPr="009532B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13" w:type="dxa"/>
            <w:shd w:val="clear" w:color="auto" w:fill="9CC2E5" w:themeFill="accent1" w:themeFillTint="99"/>
          </w:tcPr>
          <w:p w14:paraId="29350A3E" w14:textId="77777777" w:rsidR="004B095E" w:rsidRPr="0068410F" w:rsidRDefault="004B095E" w:rsidP="004B09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10F">
              <w:rPr>
                <w:rFonts w:ascii="Arial" w:hAnsi="Arial" w:cs="Arial"/>
                <w:b/>
                <w:sz w:val="24"/>
                <w:szCs w:val="24"/>
              </w:rPr>
              <w:t>Timescale(s)</w:t>
            </w:r>
          </w:p>
          <w:p w14:paraId="6E2C4388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0" w:type="dxa"/>
            <w:shd w:val="clear" w:color="auto" w:fill="9CC2E5" w:themeFill="accent1" w:themeFillTint="99"/>
          </w:tcPr>
          <w:p w14:paraId="3327BCA8" w14:textId="72D6B98C" w:rsidR="004B095E" w:rsidRPr="00952E7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 w:rsidRPr="002509A6">
              <w:rPr>
                <w:rFonts w:ascii="Arial" w:hAnsi="Arial" w:cs="Arial"/>
                <w:b/>
                <w:sz w:val="24"/>
                <w:szCs w:val="24"/>
              </w:rPr>
              <w:t>Progress</w:t>
            </w:r>
          </w:p>
        </w:tc>
      </w:tr>
      <w:tr w:rsidR="004B095E" w14:paraId="3697780D" w14:textId="77777777" w:rsidTr="004B095E">
        <w:tc>
          <w:tcPr>
            <w:tcW w:w="2524" w:type="dxa"/>
          </w:tcPr>
          <w:p w14:paraId="254644F2" w14:textId="32992593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>Outcomes for learners; targets; % change</w:t>
            </w:r>
          </w:p>
        </w:tc>
        <w:tc>
          <w:tcPr>
            <w:tcW w:w="3207" w:type="dxa"/>
          </w:tcPr>
          <w:p w14:paraId="13CFCF0F" w14:textId="384339AA" w:rsidR="004B095E" w:rsidRPr="009532B8" w:rsidRDefault="004B095E" w:rsidP="004B095E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Wellbeing, Literacy and Numeracy interventions for identified groups</w:t>
            </w:r>
          </w:p>
        </w:tc>
        <w:tc>
          <w:tcPr>
            <w:tcW w:w="1947" w:type="dxa"/>
          </w:tcPr>
          <w:p w14:paraId="26472F71" w14:textId="0608109E" w:rsidR="004B095E" w:rsidRPr="00952E7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PEF allocation, staffing and resources that will be procured to support </w:t>
            </w:r>
          </w:p>
        </w:tc>
        <w:tc>
          <w:tcPr>
            <w:tcW w:w="2751" w:type="dxa"/>
          </w:tcPr>
          <w:p w14:paraId="13F3D659" w14:textId="7E72396A" w:rsidR="004B095E" w:rsidRPr="009532B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qualitative, quantitative, evaluative pre and post measures</w:t>
            </w:r>
          </w:p>
        </w:tc>
        <w:tc>
          <w:tcPr>
            <w:tcW w:w="2213" w:type="dxa"/>
          </w:tcPr>
          <w:p w14:paraId="0C72D513" w14:textId="7F11844D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 w:rsidRPr="0068410F">
              <w:rPr>
                <w:rFonts w:ascii="Arial" w:hAnsi="Arial" w:cs="Arial"/>
                <w:sz w:val="18"/>
                <w:szCs w:val="18"/>
              </w:rPr>
              <w:t xml:space="preserve">What are the key dates for implementation? When will </w:t>
            </w:r>
            <w:r>
              <w:rPr>
                <w:rFonts w:ascii="Arial" w:hAnsi="Arial" w:cs="Arial"/>
                <w:sz w:val="18"/>
                <w:szCs w:val="18"/>
              </w:rPr>
              <w:t>outcomes be measured?</w:t>
            </w:r>
          </w:p>
        </w:tc>
        <w:tc>
          <w:tcPr>
            <w:tcW w:w="1670" w:type="dxa"/>
          </w:tcPr>
          <w:p w14:paraId="2C64EAFB" w14:textId="5E0D7448" w:rsidR="004B095E" w:rsidRPr="00952E78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progress and impact in narrowing the PRAG</w:t>
            </w:r>
          </w:p>
        </w:tc>
      </w:tr>
      <w:tr w:rsidR="004B095E" w14:paraId="78D7B7EA" w14:textId="77777777" w:rsidTr="004B095E">
        <w:tc>
          <w:tcPr>
            <w:tcW w:w="2524" w:type="dxa"/>
          </w:tcPr>
          <w:p w14:paraId="4808B411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pupil attendance</w:t>
            </w:r>
          </w:p>
          <w:p w14:paraId="10F0C273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607A2F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motivation and engagement in school</w:t>
            </w:r>
          </w:p>
          <w:p w14:paraId="333C570F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CB4657" w14:textId="2CE4A933" w:rsidR="004B095E" w:rsidRPr="0068410F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confidence</w:t>
            </w:r>
          </w:p>
        </w:tc>
        <w:tc>
          <w:tcPr>
            <w:tcW w:w="3207" w:type="dxa"/>
          </w:tcPr>
          <w:p w14:paraId="5B3BDFB2" w14:textId="77777777" w:rsidR="004B095E" w:rsidRPr="009532B8" w:rsidRDefault="004B095E" w:rsidP="004B095E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9532B8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23018529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561FB1" w14:textId="0C5E330A" w:rsidR="004B095E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Pupils who have attended core nurture/specific wellbeing groups will be targeted for a nurture outdoor learning trip as in previous school sessions.</w:t>
            </w:r>
          </w:p>
        </w:tc>
        <w:tc>
          <w:tcPr>
            <w:tcW w:w="1947" w:type="dxa"/>
          </w:tcPr>
          <w:p w14:paraId="14D8C281" w14:textId="77777777" w:rsidR="004B095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  <w:r w:rsidRPr="008F4F6E">
              <w:rPr>
                <w:rFonts w:ascii="Arial" w:hAnsi="Arial" w:cs="Arial"/>
                <w:sz w:val="21"/>
                <w:szCs w:val="21"/>
              </w:rPr>
              <w:t>Nurture Trip</w:t>
            </w:r>
          </w:p>
          <w:p w14:paraId="5AAA875C" w14:textId="77777777" w:rsidR="004B095E" w:rsidRPr="008F4F6E" w:rsidRDefault="004B095E" w:rsidP="004B09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17AC9C" w14:textId="77777777" w:rsidR="004B095E" w:rsidRPr="008F4F6E" w:rsidRDefault="004B095E" w:rsidP="004B095E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8F4F6E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£2500</w:t>
            </w:r>
          </w:p>
          <w:p w14:paraId="420AA9F6" w14:textId="77777777" w:rsidR="004B095E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1" w:type="dxa"/>
          </w:tcPr>
          <w:p w14:paraId="2E2718FC" w14:textId="3645D4DC" w:rsidR="004B095E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  <w:r w:rsidRPr="009532B8">
              <w:rPr>
                <w:rFonts w:ascii="Arial" w:hAnsi="Arial" w:cs="Arial"/>
                <w:sz w:val="21"/>
                <w:szCs w:val="21"/>
              </w:rPr>
              <w:t>Boxall before and at end of nurture intervention, pupil attendance data, pupil voice recorded by teacher, wellbeing meetings termly with link SLT</w:t>
            </w:r>
            <w:r>
              <w:rPr>
                <w:rFonts w:ascii="Arial" w:hAnsi="Arial" w:cs="Arial"/>
                <w:sz w:val="21"/>
                <w:szCs w:val="21"/>
              </w:rPr>
              <w:t>. EDC wellbeing tracker analysis</w:t>
            </w:r>
          </w:p>
        </w:tc>
        <w:tc>
          <w:tcPr>
            <w:tcW w:w="2213" w:type="dxa"/>
          </w:tcPr>
          <w:p w14:paraId="2CF6547D" w14:textId="3003BCE3" w:rsidR="004B095E" w:rsidRPr="0068410F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Term 4 – likely to take place in May or June time.  Link with West End Adventure to provide bespoke learning experience for pupils.</w:t>
            </w:r>
          </w:p>
        </w:tc>
        <w:tc>
          <w:tcPr>
            <w:tcW w:w="1670" w:type="dxa"/>
          </w:tcPr>
          <w:p w14:paraId="01140A31" w14:textId="77777777" w:rsidR="004B095E" w:rsidRDefault="004B095E" w:rsidP="004B09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013" w14:paraId="34146BAC" w14:textId="77777777" w:rsidTr="0005219A">
        <w:tc>
          <w:tcPr>
            <w:tcW w:w="2524" w:type="dxa"/>
          </w:tcPr>
          <w:p w14:paraId="1B91FF88" w14:textId="5F2AA630" w:rsidR="00151013" w:rsidRPr="0005219A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pupil participation and providing opportunities for wider achievement</w:t>
            </w:r>
          </w:p>
        </w:tc>
        <w:tc>
          <w:tcPr>
            <w:tcW w:w="3207" w:type="dxa"/>
          </w:tcPr>
          <w:p w14:paraId="2DCBBBA3" w14:textId="77777777" w:rsidR="00497BD6" w:rsidRPr="009532B8" w:rsidRDefault="00497BD6" w:rsidP="00497BD6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9532B8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228F881A" w14:textId="77777777" w:rsidR="00151013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04C525" w14:textId="2A5CB0CF" w:rsidR="00096E59" w:rsidRPr="0005219A" w:rsidRDefault="00096E5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Football, rugby and netball strips to be purchased.  Targeted groups of pupils will participate in lunchtime/after school sports clubs (P5-7) and </w:t>
            </w:r>
          </w:p>
        </w:tc>
        <w:tc>
          <w:tcPr>
            <w:tcW w:w="1947" w:type="dxa"/>
          </w:tcPr>
          <w:p w14:paraId="372DD7AF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Sports kits</w:t>
            </w:r>
          </w:p>
          <w:p w14:paraId="74B81559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0BF3E3" w14:textId="29558E96" w:rsidR="00151013" w:rsidRPr="0005219A" w:rsidRDefault="00DD196C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£3000</w:t>
            </w:r>
          </w:p>
        </w:tc>
        <w:tc>
          <w:tcPr>
            <w:tcW w:w="2751" w:type="dxa"/>
          </w:tcPr>
          <w:p w14:paraId="1649B946" w14:textId="77777777" w:rsidR="00151013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Tracking of wider achievement</w:t>
            </w:r>
          </w:p>
          <w:p w14:paraId="57B7AC83" w14:textId="77777777" w:rsidR="004B095E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97FDF8" w14:textId="51B4CE09" w:rsidR="004B095E" w:rsidRPr="0005219A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Targeted at certain groups of pupil (participation) through registers for active schools</w:t>
            </w:r>
          </w:p>
        </w:tc>
        <w:tc>
          <w:tcPr>
            <w:tcW w:w="2213" w:type="dxa"/>
          </w:tcPr>
          <w:p w14:paraId="3ECBA923" w14:textId="77777777" w:rsidR="00151013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Terms 3 and 4</w:t>
            </w:r>
          </w:p>
          <w:p w14:paraId="6141FEA3" w14:textId="77777777" w:rsidR="004B095E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F6D6E7" w14:textId="3C7635CB" w:rsidR="004B095E" w:rsidRPr="0005219A" w:rsidRDefault="004B095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Pupils to vote on design and colours.  Tournaments planned for January onwards</w:t>
            </w:r>
          </w:p>
        </w:tc>
        <w:tc>
          <w:tcPr>
            <w:tcW w:w="1670" w:type="dxa"/>
          </w:tcPr>
          <w:p w14:paraId="779F4484" w14:textId="77777777" w:rsidR="00151013" w:rsidRPr="0005219A" w:rsidRDefault="00151013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AF8" w14:paraId="6A688E1A" w14:textId="77777777" w:rsidTr="004B095E">
        <w:tc>
          <w:tcPr>
            <w:tcW w:w="2524" w:type="dxa"/>
          </w:tcPr>
          <w:p w14:paraId="67DC8804" w14:textId="7D667EB9" w:rsidR="00695AF8" w:rsidRDefault="00CB1127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Pupils with a recognised barrier in learning (including Dyslexia) will be supported to achieve expected standards in reading and writing</w:t>
            </w:r>
          </w:p>
          <w:p w14:paraId="5CF5CFCD" w14:textId="174FB4EC" w:rsidR="00695AF8" w:rsidRDefault="00695AF8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7" w:type="dxa"/>
          </w:tcPr>
          <w:p w14:paraId="0B173786" w14:textId="77777777" w:rsidR="00695AF8" w:rsidRDefault="00CB1127" w:rsidP="0005219A">
            <w:pPr>
              <w:pStyle w:val="CommentText"/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8F4F6E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Raising attainment in Literacy</w:t>
            </w:r>
          </w:p>
          <w:p w14:paraId="342A9698" w14:textId="77777777" w:rsidR="00CB1127" w:rsidRDefault="00CB1127" w:rsidP="0005219A">
            <w:pPr>
              <w:pStyle w:val="CommentText"/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  <w:p w14:paraId="5D31D3B2" w14:textId="397D36FF" w:rsidR="00CB1127" w:rsidRPr="0005219A" w:rsidRDefault="00CB1127" w:rsidP="0005219A">
            <w:pPr>
              <w:pStyle w:val="CommentText"/>
              <w:rPr>
                <w:rFonts w:ascii="Arial" w:hAnsi="Arial" w:cs="Arial"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sz w:val="21"/>
                <w:szCs w:val="21"/>
              </w:rPr>
              <w:t>Pupils in P4 upwards will be given allocated laptops to access Clicker, Nessy, Monster phonics to support progress in Literacy and remove barriers</w:t>
            </w:r>
          </w:p>
        </w:tc>
        <w:tc>
          <w:tcPr>
            <w:tcW w:w="1947" w:type="dxa"/>
          </w:tcPr>
          <w:p w14:paraId="3116C47E" w14:textId="77777777" w:rsidR="00695AF8" w:rsidRDefault="00695AF8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Laptops for targeted pupils</w:t>
            </w:r>
          </w:p>
          <w:p w14:paraId="41E1619F" w14:textId="77777777" w:rsidR="00695AF8" w:rsidRDefault="00695AF8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346E7" w14:textId="4736DC57" w:rsidR="00695AF8" w:rsidRPr="0005219A" w:rsidRDefault="00695AF8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£16,015</w:t>
            </w:r>
          </w:p>
        </w:tc>
        <w:tc>
          <w:tcPr>
            <w:tcW w:w="2751" w:type="dxa"/>
          </w:tcPr>
          <w:p w14:paraId="70FDCD2D" w14:textId="77777777" w:rsidR="00695AF8" w:rsidRDefault="00482CF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 tracking of assessment data, with a focus on targeted groups of pupils</w:t>
            </w:r>
          </w:p>
          <w:p w14:paraId="6580A340" w14:textId="77777777" w:rsidR="00482CFE" w:rsidRDefault="00482CFE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13F3B2" w14:textId="2F0FA33E" w:rsidR="00482CFE" w:rsidRPr="000C738C" w:rsidRDefault="00482CF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PIRA/PUMA results, cold and hot pieces of writing, weekly spelling assess.</w:t>
            </w:r>
          </w:p>
        </w:tc>
        <w:tc>
          <w:tcPr>
            <w:tcW w:w="2213" w:type="dxa"/>
          </w:tcPr>
          <w:p w14:paraId="6478BD18" w14:textId="34F1C105" w:rsidR="00695AF8" w:rsidRPr="000C738C" w:rsidRDefault="00482CFE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 from Term 3 to end of school session.  Dependent on when devices are set up and allocated to pupils.</w:t>
            </w:r>
          </w:p>
        </w:tc>
        <w:tc>
          <w:tcPr>
            <w:tcW w:w="1670" w:type="dxa"/>
          </w:tcPr>
          <w:p w14:paraId="06FB1BDC" w14:textId="77777777" w:rsidR="00695AF8" w:rsidRPr="000C738C" w:rsidRDefault="00695AF8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7BD6" w14:paraId="4B46202D" w14:textId="77777777" w:rsidTr="004B095E">
        <w:tc>
          <w:tcPr>
            <w:tcW w:w="2524" w:type="dxa"/>
          </w:tcPr>
          <w:p w14:paraId="1E93BEFD" w14:textId="77777777" w:rsidR="00497BD6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Increased attainment in Literacy &amp; English</w:t>
            </w:r>
          </w:p>
          <w:p w14:paraId="59ADC0A2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8BE4F4" w14:textId="63764E7E" w:rsidR="00A568A5" w:rsidRPr="000C738C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Supporting Family learning and parental engagement</w:t>
            </w:r>
          </w:p>
        </w:tc>
        <w:tc>
          <w:tcPr>
            <w:tcW w:w="3207" w:type="dxa"/>
          </w:tcPr>
          <w:p w14:paraId="63C06EBA" w14:textId="77777777" w:rsidR="00497BD6" w:rsidRDefault="00497BD6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lastRenderedPageBreak/>
              <w:t>Raising attainment in Literacy</w:t>
            </w:r>
          </w:p>
          <w:p w14:paraId="7C7300BD" w14:textId="77777777" w:rsidR="009716AD" w:rsidRDefault="009716AD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  <w:p w14:paraId="39DB5243" w14:textId="182A8F0B" w:rsidR="009716AD" w:rsidRPr="0005219A" w:rsidRDefault="009716AD" w:rsidP="00151013">
            <w:pPr>
              <w:rPr>
                <w:rFonts w:ascii="Arial" w:hAnsi="Arial" w:cs="Arial"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Resources purchased to replenish contents of the </w:t>
            </w:r>
            <w:r w:rsidRPr="0005219A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Primary 1 and Primary 2 book bags</w:t>
            </w:r>
          </w:p>
        </w:tc>
        <w:tc>
          <w:tcPr>
            <w:tcW w:w="1947" w:type="dxa"/>
          </w:tcPr>
          <w:p w14:paraId="473FEFDD" w14:textId="14E75B3D" w:rsidR="00497BD6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Scotia Books</w:t>
            </w:r>
          </w:p>
          <w:p w14:paraId="0AA3EECF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EFA437" w14:textId="073DBE8A" w:rsidR="00497BD6" w:rsidRPr="0005219A" w:rsidRDefault="005F4490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£2000</w:t>
            </w:r>
            <w:r w:rsidR="00C72915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 xml:space="preserve"> (approx.)</w:t>
            </w: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 xml:space="preserve"> - TBC</w:t>
            </w:r>
          </w:p>
        </w:tc>
        <w:tc>
          <w:tcPr>
            <w:tcW w:w="2751" w:type="dxa"/>
          </w:tcPr>
          <w:p w14:paraId="01771DF4" w14:textId="77777777" w:rsidR="00497BD6" w:rsidRDefault="009716AD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Parental feedback (glow form) after book bags are issued home</w:t>
            </w:r>
          </w:p>
          <w:p w14:paraId="03DBA226" w14:textId="77777777" w:rsidR="009716AD" w:rsidRDefault="009716AD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B9D95" w14:textId="4F28251D" w:rsidR="009716AD" w:rsidRPr="000C738C" w:rsidRDefault="009716AD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Pupil discussion/feedback in school.</w:t>
            </w:r>
          </w:p>
        </w:tc>
        <w:tc>
          <w:tcPr>
            <w:tcW w:w="2213" w:type="dxa"/>
          </w:tcPr>
          <w:p w14:paraId="6A594188" w14:textId="28E5BED1" w:rsidR="00497BD6" w:rsidRPr="000C738C" w:rsidRDefault="009716AD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Term 3/Term 4</w:t>
            </w:r>
          </w:p>
        </w:tc>
        <w:tc>
          <w:tcPr>
            <w:tcW w:w="1670" w:type="dxa"/>
          </w:tcPr>
          <w:p w14:paraId="7D33E787" w14:textId="77777777" w:rsidR="00497BD6" w:rsidRPr="000C738C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7BD6" w14:paraId="5C35103D" w14:textId="77777777" w:rsidTr="004B095E">
        <w:tc>
          <w:tcPr>
            <w:tcW w:w="2524" w:type="dxa"/>
          </w:tcPr>
          <w:p w14:paraId="010C6009" w14:textId="77777777" w:rsidR="00497BD6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Improved pupil engagement</w:t>
            </w:r>
          </w:p>
          <w:p w14:paraId="1ADF8A59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68DA9A" w14:textId="0FCB06E4" w:rsidR="00A568A5" w:rsidRPr="000C738C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Improved resilience in pupils</w:t>
            </w:r>
          </w:p>
        </w:tc>
        <w:tc>
          <w:tcPr>
            <w:tcW w:w="3207" w:type="dxa"/>
          </w:tcPr>
          <w:p w14:paraId="7BEA268A" w14:textId="77777777" w:rsidR="00497BD6" w:rsidRPr="009532B8" w:rsidRDefault="00497BD6" w:rsidP="00497BD6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9532B8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Health &amp; Wellbeing</w:t>
            </w:r>
          </w:p>
          <w:p w14:paraId="797700A4" w14:textId="77777777" w:rsidR="00497BD6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970856" w14:textId="088ABB49" w:rsidR="009716AD" w:rsidRPr="000C738C" w:rsidRDefault="009716AD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Whole school resource (as recommended during nurture PLC Meetings) to support emotional literacy and wellbeing</w:t>
            </w:r>
          </w:p>
        </w:tc>
        <w:tc>
          <w:tcPr>
            <w:tcW w:w="1947" w:type="dxa"/>
          </w:tcPr>
          <w:p w14:paraId="717AA728" w14:textId="2A4E322B" w:rsidR="00497BD6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Hamish &amp; Milo</w:t>
            </w:r>
            <w:r w:rsidR="00497BD6">
              <w:rPr>
                <w:rFonts w:ascii="Arial" w:hAnsi="Arial" w:cs="Arial"/>
                <w:sz w:val="21"/>
                <w:szCs w:val="21"/>
              </w:rPr>
              <w:t xml:space="preserve"> Resource Pack</w:t>
            </w:r>
          </w:p>
          <w:p w14:paraId="029200AA" w14:textId="77777777" w:rsidR="00497BD6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277C2C" w14:textId="63158888" w:rsidR="00497BD6" w:rsidRPr="0005219A" w:rsidRDefault="006C2DCD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£1645.00</w:t>
            </w:r>
          </w:p>
        </w:tc>
        <w:tc>
          <w:tcPr>
            <w:tcW w:w="2751" w:type="dxa"/>
          </w:tcPr>
          <w:p w14:paraId="3E018EAB" w14:textId="77777777" w:rsidR="00497BD6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EDC wellbeing tracker</w:t>
            </w:r>
          </w:p>
          <w:p w14:paraId="73F11064" w14:textId="77777777" w:rsidR="00D87139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A7C7E7" w14:textId="77777777" w:rsidR="00D87139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SHINE survey and data</w:t>
            </w:r>
          </w:p>
          <w:p w14:paraId="370371CF" w14:textId="77777777" w:rsidR="00D87139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D36EE9" w14:textId="204B5275" w:rsidR="00D87139" w:rsidRPr="000C738C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Feedback from teaching staff</w:t>
            </w:r>
          </w:p>
        </w:tc>
        <w:tc>
          <w:tcPr>
            <w:tcW w:w="2213" w:type="dxa"/>
          </w:tcPr>
          <w:p w14:paraId="226D664F" w14:textId="77777777" w:rsidR="00497BD6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 4 – awareness raising.</w:t>
            </w:r>
          </w:p>
          <w:p w14:paraId="031C096E" w14:textId="77777777" w:rsidR="00D87139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52D310" w14:textId="47641676" w:rsidR="00D87139" w:rsidRPr="000C738C" w:rsidRDefault="00D8713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Implementation session 2026/27</w:t>
            </w:r>
          </w:p>
        </w:tc>
        <w:tc>
          <w:tcPr>
            <w:tcW w:w="1670" w:type="dxa"/>
          </w:tcPr>
          <w:p w14:paraId="3177CE60" w14:textId="77777777" w:rsidR="00497BD6" w:rsidRPr="000C738C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7BD6" w14:paraId="4B7CEF87" w14:textId="77777777" w:rsidTr="004B095E">
        <w:tc>
          <w:tcPr>
            <w:tcW w:w="2524" w:type="dxa"/>
          </w:tcPr>
          <w:p w14:paraId="6219053B" w14:textId="77777777" w:rsidR="00497BD6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Supporting Family learning and parental engagement</w:t>
            </w:r>
          </w:p>
          <w:p w14:paraId="655D9489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5B4686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Developing the 4 capacities</w:t>
            </w:r>
          </w:p>
          <w:p w14:paraId="09AEB607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D1BF83" w14:textId="202B0732" w:rsidR="00A568A5" w:rsidRPr="000C738C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Providing opportunities for wider achievement </w:t>
            </w:r>
          </w:p>
        </w:tc>
        <w:tc>
          <w:tcPr>
            <w:tcW w:w="3207" w:type="dxa"/>
          </w:tcPr>
          <w:p w14:paraId="7D35BEEF" w14:textId="67D644A5" w:rsidR="00497BD6" w:rsidRPr="0005219A" w:rsidRDefault="00497BD6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Skills for learning, life &amp; work</w:t>
            </w:r>
          </w:p>
          <w:p w14:paraId="224E7FAB" w14:textId="77777777" w:rsidR="00497BD6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ACC5DA" w14:textId="5A63796A" w:rsidR="00F2005C" w:rsidRPr="000C738C" w:rsidRDefault="00F2005C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pupils in Primary 5 cohort this session will complete the award programme.  Staff mentors in place to support with a focus on wider achievement and family learning.</w:t>
            </w:r>
          </w:p>
        </w:tc>
        <w:tc>
          <w:tcPr>
            <w:tcW w:w="1947" w:type="dxa"/>
          </w:tcPr>
          <w:p w14:paraId="68630FEF" w14:textId="77777777" w:rsidR="00497BD6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Junior Duke Award materials and pupil books</w:t>
            </w:r>
          </w:p>
          <w:p w14:paraId="65646A61" w14:textId="77777777" w:rsidR="00A568A5" w:rsidRDefault="00A568A5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2F1E0E" w14:textId="729FEE3F" w:rsidR="005F4490" w:rsidRPr="0005219A" w:rsidRDefault="005F4490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£765.35</w:t>
            </w:r>
          </w:p>
        </w:tc>
        <w:tc>
          <w:tcPr>
            <w:tcW w:w="2751" w:type="dxa"/>
          </w:tcPr>
          <w:p w14:paraId="20787866" w14:textId="77777777" w:rsidR="00497BD6" w:rsidRDefault="007F670F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Completion of pupils books and materials</w:t>
            </w:r>
          </w:p>
          <w:p w14:paraId="13C50CDD" w14:textId="77777777" w:rsidR="007F670F" w:rsidRDefault="007F670F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B63A2" w14:textId="77777777" w:rsidR="007F670F" w:rsidRDefault="007F670F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Evidence collated by children – display outside P5b base</w:t>
            </w:r>
          </w:p>
          <w:p w14:paraId="1308E7E9" w14:textId="77777777" w:rsidR="007F670F" w:rsidRDefault="007F670F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A0BB1B" w14:textId="45A54E0C" w:rsidR="007F670F" w:rsidRPr="000C738C" w:rsidRDefault="007F670F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Parental &amp; pupil feedback</w:t>
            </w:r>
          </w:p>
        </w:tc>
        <w:tc>
          <w:tcPr>
            <w:tcW w:w="2213" w:type="dxa"/>
          </w:tcPr>
          <w:p w14:paraId="24683232" w14:textId="77777777" w:rsidR="00497BD6" w:rsidRDefault="00F2005C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Assembly for P5 parents/carers to share info – January 2025.</w:t>
            </w:r>
          </w:p>
          <w:p w14:paraId="44A50FC8" w14:textId="77777777" w:rsidR="00F2005C" w:rsidRDefault="00F2005C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36C13E" w14:textId="3D417C47" w:rsidR="00F2005C" w:rsidRPr="000C738C" w:rsidRDefault="00F2005C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Award process begins Feb 2025 and will bridge into next session to complete.</w:t>
            </w:r>
          </w:p>
        </w:tc>
        <w:tc>
          <w:tcPr>
            <w:tcW w:w="1670" w:type="dxa"/>
          </w:tcPr>
          <w:p w14:paraId="06A0377A" w14:textId="77777777" w:rsidR="00497BD6" w:rsidRPr="000C738C" w:rsidRDefault="00497BD6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7AB9" w14:paraId="32BF4466" w14:textId="77777777" w:rsidTr="004B095E">
        <w:tc>
          <w:tcPr>
            <w:tcW w:w="2524" w:type="dxa"/>
          </w:tcPr>
          <w:p w14:paraId="1D294AA4" w14:textId="170B7171" w:rsidR="007F670F" w:rsidRDefault="007F670F" w:rsidP="007F67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Improved pupil engagement</w:t>
            </w:r>
          </w:p>
          <w:p w14:paraId="2D0BBE4A" w14:textId="368FE63D" w:rsidR="007F670F" w:rsidRDefault="007F670F" w:rsidP="007F670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87D92E" w14:textId="77777777" w:rsidR="007F670F" w:rsidRDefault="007F670F" w:rsidP="007F67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Developing the 4 capacities</w:t>
            </w:r>
          </w:p>
          <w:p w14:paraId="3620626A" w14:textId="10A3A89C" w:rsidR="00297AB9" w:rsidRDefault="00297AB9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7" w:type="dxa"/>
          </w:tcPr>
          <w:p w14:paraId="05DEEECA" w14:textId="77777777" w:rsidR="00297AB9" w:rsidRDefault="007F670F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  <w:t>IDL and Play based learning</w:t>
            </w:r>
          </w:p>
          <w:p w14:paraId="1F4FF479" w14:textId="77777777" w:rsidR="007F670F" w:rsidRDefault="007F670F" w:rsidP="00151013">
            <w:pPr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</w:rPr>
            </w:pPr>
          </w:p>
          <w:p w14:paraId="136C5813" w14:textId="62729DE9" w:rsidR="007F670F" w:rsidRPr="0005219A" w:rsidRDefault="007F670F" w:rsidP="00151013">
            <w:pPr>
              <w:rPr>
                <w:rFonts w:ascii="Arial" w:hAnsi="Arial" w:cs="Arial"/>
                <w:color w:val="2E74B5" w:themeColor="accent1" w:themeShade="BF"/>
                <w:sz w:val="21"/>
                <w:szCs w:val="21"/>
              </w:rPr>
            </w:pPr>
            <w:r w:rsidRPr="0005219A">
              <w:rPr>
                <w:rFonts w:ascii="Arial" w:hAnsi="Arial" w:cs="Arial"/>
                <w:color w:val="000000" w:themeColor="text1"/>
                <w:sz w:val="21"/>
                <w:szCs w:val="21"/>
              </w:rPr>
              <w:t>Resources purchased to support play in P1 and P2 with a focus on engaging pupils with ASN.</w:t>
            </w:r>
          </w:p>
        </w:tc>
        <w:tc>
          <w:tcPr>
            <w:tcW w:w="1947" w:type="dxa"/>
          </w:tcPr>
          <w:p w14:paraId="76D602CA" w14:textId="77777777" w:rsidR="00297AB9" w:rsidRDefault="00297AB9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Community play</w:t>
            </w:r>
          </w:p>
          <w:p w14:paraId="3247677B" w14:textId="77777777" w:rsidR="00297AB9" w:rsidRDefault="00297AB9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B8308" w14:textId="11764626" w:rsidR="00297AB9" w:rsidRPr="0005219A" w:rsidRDefault="00297AB9" w:rsidP="0015101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219A">
              <w:rPr>
                <w:rFonts w:ascii="Arial" w:hAnsi="Arial" w:cs="Arial"/>
                <w:b/>
                <w:i/>
                <w:color w:val="2E74B5" w:themeColor="accent1" w:themeShade="BF"/>
                <w:sz w:val="21"/>
                <w:szCs w:val="21"/>
                <w:highlight w:val="yellow"/>
              </w:rPr>
              <w:t>£1950.00</w:t>
            </w:r>
          </w:p>
        </w:tc>
        <w:tc>
          <w:tcPr>
            <w:tcW w:w="2751" w:type="dxa"/>
          </w:tcPr>
          <w:p w14:paraId="76D7DBE7" w14:textId="77777777" w:rsidR="00297AB9" w:rsidRDefault="009046E7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Staff observations during sessions</w:t>
            </w:r>
          </w:p>
          <w:p w14:paraId="1CF91BA6" w14:textId="77777777" w:rsidR="009046E7" w:rsidRDefault="009046E7" w:rsidP="001510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5E913D" w14:textId="1FAFCB65" w:rsidR="009046E7" w:rsidRPr="000C738C" w:rsidRDefault="009046E7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Pupil feedback on resources.</w:t>
            </w:r>
          </w:p>
        </w:tc>
        <w:tc>
          <w:tcPr>
            <w:tcW w:w="2213" w:type="dxa"/>
          </w:tcPr>
          <w:p w14:paraId="7DF6A800" w14:textId="0283A010" w:rsidR="00297AB9" w:rsidRPr="000C738C" w:rsidRDefault="009046E7" w:rsidP="001510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Ongoing throughout session</w:t>
            </w:r>
          </w:p>
        </w:tc>
        <w:tc>
          <w:tcPr>
            <w:tcW w:w="1670" w:type="dxa"/>
          </w:tcPr>
          <w:p w14:paraId="7A97F5D7" w14:textId="77777777" w:rsidR="00297AB9" w:rsidRPr="000C738C" w:rsidRDefault="00297AB9" w:rsidP="001510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AEA0EA" w14:textId="77777777" w:rsidR="009B65BF" w:rsidRDefault="009B65BF" w:rsidP="00923818">
      <w:pPr>
        <w:spacing w:line="240" w:lineRule="auto"/>
        <w:rPr>
          <w:rFonts w:ascii="Arial" w:hAnsi="Arial" w:cs="Arial"/>
          <w:sz w:val="24"/>
          <w:szCs w:val="24"/>
        </w:rPr>
      </w:pPr>
    </w:p>
    <w:p w14:paraId="0E603230" w14:textId="77777777" w:rsidR="009B65BF" w:rsidRDefault="009B65BF" w:rsidP="00923818">
      <w:pPr>
        <w:spacing w:line="240" w:lineRule="auto"/>
        <w:rPr>
          <w:rFonts w:ascii="Arial" w:hAnsi="Arial" w:cs="Arial"/>
          <w:sz w:val="24"/>
          <w:szCs w:val="24"/>
        </w:rPr>
      </w:pPr>
    </w:p>
    <w:p w14:paraId="1B72149C" w14:textId="5D10B679" w:rsidR="00F20784" w:rsidRDefault="00E122DA" w:rsidP="0092381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PEF allocation 2</w:t>
      </w:r>
      <w:r w:rsidR="00497BD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</w:t>
      </w:r>
      <w:r w:rsidR="00497BD6">
        <w:rPr>
          <w:rFonts w:ascii="Arial" w:hAnsi="Arial" w:cs="Arial"/>
          <w:sz w:val="24"/>
          <w:szCs w:val="24"/>
        </w:rPr>
        <w:t>6</w:t>
      </w:r>
      <w:r w:rsidR="00702FA3">
        <w:rPr>
          <w:rFonts w:ascii="Arial" w:hAnsi="Arial" w:cs="Arial"/>
          <w:sz w:val="24"/>
          <w:szCs w:val="24"/>
        </w:rPr>
        <w:t>: £_____________</w:t>
      </w:r>
      <w:r w:rsidR="00702FA3">
        <w:rPr>
          <w:rFonts w:ascii="Arial" w:hAnsi="Arial" w:cs="Arial"/>
          <w:sz w:val="24"/>
          <w:szCs w:val="24"/>
        </w:rPr>
        <w:tab/>
        <w:t xml:space="preserve">     Total PEF allocated in SIP £_____________   Underspend: £ _______________</w:t>
      </w:r>
    </w:p>
    <w:p w14:paraId="6AFC3333" w14:textId="521E1FB1" w:rsidR="00AD57E6" w:rsidRPr="0005219A" w:rsidRDefault="00AD57E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D57E6" w:rsidRPr="0005219A" w:rsidSect="00440D8B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9D66" w14:textId="77777777" w:rsidR="003C3E28" w:rsidRDefault="003C3E28" w:rsidP="006B2BB6">
      <w:pPr>
        <w:spacing w:after="0" w:line="240" w:lineRule="auto"/>
      </w:pPr>
      <w:r>
        <w:separator/>
      </w:r>
    </w:p>
  </w:endnote>
  <w:endnote w:type="continuationSeparator" w:id="0">
    <w:p w14:paraId="57C5689A" w14:textId="77777777" w:rsidR="003C3E28" w:rsidRDefault="003C3E28" w:rsidP="006B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5ADB" w14:textId="77777777" w:rsidR="003C3E28" w:rsidRDefault="003C3E28" w:rsidP="006B2BB6">
      <w:pPr>
        <w:spacing w:after="0" w:line="240" w:lineRule="auto"/>
      </w:pPr>
      <w:r>
        <w:separator/>
      </w:r>
    </w:p>
  </w:footnote>
  <w:footnote w:type="continuationSeparator" w:id="0">
    <w:p w14:paraId="57ACBA49" w14:textId="77777777" w:rsidR="003C3E28" w:rsidRDefault="003C3E28" w:rsidP="006B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3FEA" w14:textId="77777777" w:rsidR="009716AD" w:rsidRPr="00C425E6" w:rsidRDefault="009716AD" w:rsidP="006B2BB6">
    <w:pPr>
      <w:ind w:right="935"/>
      <w:jc w:val="both"/>
      <w:rPr>
        <w:rFonts w:ascii="Arial" w:hAnsi="Arial" w:cs="Arial"/>
        <w:b/>
        <w:color w:val="FF0000"/>
        <w:sz w:val="20"/>
        <w:szCs w:val="20"/>
      </w:rPr>
    </w:pPr>
    <w:r w:rsidRPr="00C425E6">
      <w:rPr>
        <w:rFonts w:ascii="Arial" w:hAnsi="Arial" w:cs="Arial"/>
        <w:b/>
        <w:noProof/>
        <w:color w:val="FF0000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1450768" wp14:editId="303A1525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2638425" cy="476250"/>
          <wp:effectExtent l="0" t="0" r="9525" b="0"/>
          <wp:wrapNone/>
          <wp:docPr id="1" name="Picture 1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5E6">
      <w:rPr>
        <w:rFonts w:ascii="Arial" w:hAnsi="Arial" w:cs="Arial"/>
        <w:b/>
        <w:color w:val="FF0000"/>
        <w:sz w:val="20"/>
        <w:szCs w:val="20"/>
      </w:rPr>
      <w:t>East Dunbartonshire: Education Service</w:t>
    </w:r>
  </w:p>
  <w:p w14:paraId="1403A098" w14:textId="77777777" w:rsidR="009716AD" w:rsidRPr="00C425E6" w:rsidRDefault="009716AD" w:rsidP="006B2BB6">
    <w:pPr>
      <w:ind w:right="935"/>
      <w:jc w:val="both"/>
      <w:rPr>
        <w:rFonts w:ascii="Arial" w:hAnsi="Arial" w:cs="Arial"/>
        <w:b/>
        <w:color w:val="FF0000"/>
        <w:sz w:val="20"/>
        <w:szCs w:val="20"/>
      </w:rPr>
    </w:pPr>
    <w:r w:rsidRPr="00C425E6">
      <w:rPr>
        <w:rFonts w:ascii="Arial" w:hAnsi="Arial" w:cs="Arial"/>
        <w:b/>
        <w:color w:val="FF0000"/>
        <w:sz w:val="20"/>
        <w:szCs w:val="20"/>
      </w:rPr>
      <w:t>Framework for School Improvement Planning 2025/26</w:t>
    </w:r>
  </w:p>
  <w:p w14:paraId="6A349D9D" w14:textId="77777777" w:rsidR="009716AD" w:rsidRPr="006B2BB6" w:rsidRDefault="009716AD" w:rsidP="006B2BB6">
    <w:pPr>
      <w:ind w:right="935"/>
      <w:jc w:val="both"/>
      <w:rPr>
        <w:rFonts w:ascii="Arial" w:hAnsi="Arial" w:cs="Arial"/>
        <w:b/>
        <w:color w:val="FF0000"/>
        <w:sz w:val="24"/>
        <w:szCs w:val="24"/>
      </w:rPr>
    </w:pPr>
  </w:p>
  <w:p w14:paraId="7F8F8B4A" w14:textId="77777777" w:rsidR="009716AD" w:rsidRPr="006B2BB6" w:rsidRDefault="009716A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E18"/>
    <w:multiLevelType w:val="hybridMultilevel"/>
    <w:tmpl w:val="EEBC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212"/>
    <w:multiLevelType w:val="hybridMultilevel"/>
    <w:tmpl w:val="F6000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C06"/>
    <w:multiLevelType w:val="hybridMultilevel"/>
    <w:tmpl w:val="583A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6FF1"/>
    <w:multiLevelType w:val="multilevel"/>
    <w:tmpl w:val="817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D109A"/>
    <w:multiLevelType w:val="hybridMultilevel"/>
    <w:tmpl w:val="9FD6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7927"/>
    <w:multiLevelType w:val="multilevel"/>
    <w:tmpl w:val="40C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B630E"/>
    <w:multiLevelType w:val="multilevel"/>
    <w:tmpl w:val="9D5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62B25"/>
    <w:multiLevelType w:val="multilevel"/>
    <w:tmpl w:val="DAD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C440E9"/>
    <w:multiLevelType w:val="multilevel"/>
    <w:tmpl w:val="B8DA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3573BA"/>
    <w:multiLevelType w:val="multilevel"/>
    <w:tmpl w:val="C4A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051985"/>
    <w:multiLevelType w:val="hybridMultilevel"/>
    <w:tmpl w:val="5502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410A7"/>
    <w:multiLevelType w:val="hybridMultilevel"/>
    <w:tmpl w:val="FF540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7188D"/>
    <w:multiLevelType w:val="hybridMultilevel"/>
    <w:tmpl w:val="FEEC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4105A"/>
    <w:multiLevelType w:val="hybridMultilevel"/>
    <w:tmpl w:val="15E8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E53CD"/>
    <w:multiLevelType w:val="hybridMultilevel"/>
    <w:tmpl w:val="429E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18293">
    <w:abstractNumId w:val="1"/>
  </w:num>
  <w:num w:numId="2" w16cid:durableId="1871994824">
    <w:abstractNumId w:val="11"/>
  </w:num>
  <w:num w:numId="3" w16cid:durableId="667176762">
    <w:abstractNumId w:val="4"/>
  </w:num>
  <w:num w:numId="4" w16cid:durableId="1896231375">
    <w:abstractNumId w:val="2"/>
  </w:num>
  <w:num w:numId="5" w16cid:durableId="1899439327">
    <w:abstractNumId w:val="6"/>
  </w:num>
  <w:num w:numId="6" w16cid:durableId="1097366891">
    <w:abstractNumId w:val="5"/>
  </w:num>
  <w:num w:numId="7" w16cid:durableId="1624801211">
    <w:abstractNumId w:val="9"/>
  </w:num>
  <w:num w:numId="8" w16cid:durableId="538203695">
    <w:abstractNumId w:val="8"/>
  </w:num>
  <w:num w:numId="9" w16cid:durableId="702248785">
    <w:abstractNumId w:val="3"/>
  </w:num>
  <w:num w:numId="10" w16cid:durableId="1981301503">
    <w:abstractNumId w:val="7"/>
  </w:num>
  <w:num w:numId="11" w16cid:durableId="1862353774">
    <w:abstractNumId w:val="13"/>
  </w:num>
  <w:num w:numId="12" w16cid:durableId="538131555">
    <w:abstractNumId w:val="12"/>
  </w:num>
  <w:num w:numId="13" w16cid:durableId="2081052999">
    <w:abstractNumId w:val="14"/>
  </w:num>
  <w:num w:numId="14" w16cid:durableId="1278680169">
    <w:abstractNumId w:val="10"/>
  </w:num>
  <w:num w:numId="15" w16cid:durableId="8967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rrnKMNuK9VxokSXZOpXAPN50EtKH8EQKPpidOxVB82wcaVYahqaECfQlo6/pL+yLYRpJDoLqzQ1zAPdBRlA4A==" w:salt="wbhdBRgV0KCHMINrsrrU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8B"/>
    <w:rsid w:val="000021F1"/>
    <w:rsid w:val="000039FE"/>
    <w:rsid w:val="000058AD"/>
    <w:rsid w:val="00006BE8"/>
    <w:rsid w:val="000210E5"/>
    <w:rsid w:val="0005219A"/>
    <w:rsid w:val="00067FB9"/>
    <w:rsid w:val="00077379"/>
    <w:rsid w:val="00077549"/>
    <w:rsid w:val="00081117"/>
    <w:rsid w:val="000907EB"/>
    <w:rsid w:val="00090F99"/>
    <w:rsid w:val="0009125C"/>
    <w:rsid w:val="00096E59"/>
    <w:rsid w:val="000A72D6"/>
    <w:rsid w:val="000B3B74"/>
    <w:rsid w:val="000C738C"/>
    <w:rsid w:val="00102E48"/>
    <w:rsid w:val="00111342"/>
    <w:rsid w:val="001162A4"/>
    <w:rsid w:val="00123D9E"/>
    <w:rsid w:val="0012420C"/>
    <w:rsid w:val="00142534"/>
    <w:rsid w:val="00151013"/>
    <w:rsid w:val="001824D8"/>
    <w:rsid w:val="00190EF3"/>
    <w:rsid w:val="001B2BB5"/>
    <w:rsid w:val="001C312E"/>
    <w:rsid w:val="001E1D03"/>
    <w:rsid w:val="001F461E"/>
    <w:rsid w:val="0021498B"/>
    <w:rsid w:val="00220D2A"/>
    <w:rsid w:val="002509A6"/>
    <w:rsid w:val="00252332"/>
    <w:rsid w:val="00267E68"/>
    <w:rsid w:val="00295D98"/>
    <w:rsid w:val="00297AB9"/>
    <w:rsid w:val="002F0BA8"/>
    <w:rsid w:val="002F67A2"/>
    <w:rsid w:val="003011C1"/>
    <w:rsid w:val="00307701"/>
    <w:rsid w:val="003529AF"/>
    <w:rsid w:val="00354DF4"/>
    <w:rsid w:val="0037643D"/>
    <w:rsid w:val="003857BE"/>
    <w:rsid w:val="003859E1"/>
    <w:rsid w:val="003A0F0A"/>
    <w:rsid w:val="003A26D2"/>
    <w:rsid w:val="003C3E28"/>
    <w:rsid w:val="003C4F09"/>
    <w:rsid w:val="003D53EE"/>
    <w:rsid w:val="003D5E90"/>
    <w:rsid w:val="003E0829"/>
    <w:rsid w:val="003E5B54"/>
    <w:rsid w:val="004102A5"/>
    <w:rsid w:val="0042415C"/>
    <w:rsid w:val="00440D8B"/>
    <w:rsid w:val="00447FCB"/>
    <w:rsid w:val="00482CFE"/>
    <w:rsid w:val="00497BD6"/>
    <w:rsid w:val="004B095E"/>
    <w:rsid w:val="004B193F"/>
    <w:rsid w:val="004F3930"/>
    <w:rsid w:val="004F4A5F"/>
    <w:rsid w:val="005040F9"/>
    <w:rsid w:val="00514A94"/>
    <w:rsid w:val="0051593E"/>
    <w:rsid w:val="00526CB3"/>
    <w:rsid w:val="00542B10"/>
    <w:rsid w:val="00544F15"/>
    <w:rsid w:val="00564570"/>
    <w:rsid w:val="005660AB"/>
    <w:rsid w:val="00573BE2"/>
    <w:rsid w:val="00580050"/>
    <w:rsid w:val="00580A4F"/>
    <w:rsid w:val="0059458A"/>
    <w:rsid w:val="005A05C1"/>
    <w:rsid w:val="005A48C2"/>
    <w:rsid w:val="005D3585"/>
    <w:rsid w:val="005F4490"/>
    <w:rsid w:val="006004C0"/>
    <w:rsid w:val="00603B70"/>
    <w:rsid w:val="006111FE"/>
    <w:rsid w:val="00627096"/>
    <w:rsid w:val="00633C6F"/>
    <w:rsid w:val="0065529B"/>
    <w:rsid w:val="00655EF2"/>
    <w:rsid w:val="00656960"/>
    <w:rsid w:val="00666569"/>
    <w:rsid w:val="0068410F"/>
    <w:rsid w:val="006930E7"/>
    <w:rsid w:val="00695AF8"/>
    <w:rsid w:val="00697DDB"/>
    <w:rsid w:val="006B2BB6"/>
    <w:rsid w:val="006C04D3"/>
    <w:rsid w:val="006C2DCD"/>
    <w:rsid w:val="006C7236"/>
    <w:rsid w:val="006D1E45"/>
    <w:rsid w:val="006E38F9"/>
    <w:rsid w:val="006E63C3"/>
    <w:rsid w:val="006F03BB"/>
    <w:rsid w:val="006F531D"/>
    <w:rsid w:val="006F56D0"/>
    <w:rsid w:val="00702FA3"/>
    <w:rsid w:val="007479BA"/>
    <w:rsid w:val="007553AC"/>
    <w:rsid w:val="00772CE5"/>
    <w:rsid w:val="0077373C"/>
    <w:rsid w:val="00792E76"/>
    <w:rsid w:val="007949B4"/>
    <w:rsid w:val="00797C11"/>
    <w:rsid w:val="007B56EB"/>
    <w:rsid w:val="007C1700"/>
    <w:rsid w:val="007F2AAF"/>
    <w:rsid w:val="007F670F"/>
    <w:rsid w:val="00802226"/>
    <w:rsid w:val="008255DC"/>
    <w:rsid w:val="00827D25"/>
    <w:rsid w:val="0084277E"/>
    <w:rsid w:val="008526A3"/>
    <w:rsid w:val="00864A19"/>
    <w:rsid w:val="008945E6"/>
    <w:rsid w:val="008B31D1"/>
    <w:rsid w:val="008B6B52"/>
    <w:rsid w:val="008C1A88"/>
    <w:rsid w:val="008F02E7"/>
    <w:rsid w:val="009046E7"/>
    <w:rsid w:val="00906FE9"/>
    <w:rsid w:val="00923818"/>
    <w:rsid w:val="00935AAC"/>
    <w:rsid w:val="009375A0"/>
    <w:rsid w:val="00952E78"/>
    <w:rsid w:val="00955B21"/>
    <w:rsid w:val="009716AD"/>
    <w:rsid w:val="00981A06"/>
    <w:rsid w:val="00994932"/>
    <w:rsid w:val="009A4C08"/>
    <w:rsid w:val="009B65BF"/>
    <w:rsid w:val="009C6906"/>
    <w:rsid w:val="009C6E24"/>
    <w:rsid w:val="009D4255"/>
    <w:rsid w:val="009D6961"/>
    <w:rsid w:val="009F4A26"/>
    <w:rsid w:val="00A02FA4"/>
    <w:rsid w:val="00A04CE5"/>
    <w:rsid w:val="00A45665"/>
    <w:rsid w:val="00A568A5"/>
    <w:rsid w:val="00A57E78"/>
    <w:rsid w:val="00AA7A61"/>
    <w:rsid w:val="00AB15FB"/>
    <w:rsid w:val="00AC06FD"/>
    <w:rsid w:val="00AC0710"/>
    <w:rsid w:val="00AC429F"/>
    <w:rsid w:val="00AD57E6"/>
    <w:rsid w:val="00AE4E6F"/>
    <w:rsid w:val="00B17867"/>
    <w:rsid w:val="00B31691"/>
    <w:rsid w:val="00B65CDC"/>
    <w:rsid w:val="00BA5C67"/>
    <w:rsid w:val="00BB517E"/>
    <w:rsid w:val="00BB6FD1"/>
    <w:rsid w:val="00BE1EF6"/>
    <w:rsid w:val="00BF15DF"/>
    <w:rsid w:val="00C26F13"/>
    <w:rsid w:val="00C31723"/>
    <w:rsid w:val="00C425E6"/>
    <w:rsid w:val="00C72915"/>
    <w:rsid w:val="00C93BB5"/>
    <w:rsid w:val="00C96F23"/>
    <w:rsid w:val="00CA4A5F"/>
    <w:rsid w:val="00CB1127"/>
    <w:rsid w:val="00CB75EC"/>
    <w:rsid w:val="00CC47FB"/>
    <w:rsid w:val="00CD2463"/>
    <w:rsid w:val="00CF6C72"/>
    <w:rsid w:val="00D363F3"/>
    <w:rsid w:val="00D4047C"/>
    <w:rsid w:val="00D468DF"/>
    <w:rsid w:val="00D46C2A"/>
    <w:rsid w:val="00D523A0"/>
    <w:rsid w:val="00D709A4"/>
    <w:rsid w:val="00D87139"/>
    <w:rsid w:val="00D96D80"/>
    <w:rsid w:val="00DB1E63"/>
    <w:rsid w:val="00DC3D2F"/>
    <w:rsid w:val="00DC5BCF"/>
    <w:rsid w:val="00DD196C"/>
    <w:rsid w:val="00DE01BA"/>
    <w:rsid w:val="00DE7712"/>
    <w:rsid w:val="00DF786C"/>
    <w:rsid w:val="00E122DA"/>
    <w:rsid w:val="00E3145E"/>
    <w:rsid w:val="00E328D7"/>
    <w:rsid w:val="00E66A6E"/>
    <w:rsid w:val="00E7254B"/>
    <w:rsid w:val="00E772AB"/>
    <w:rsid w:val="00EA07E2"/>
    <w:rsid w:val="00EA5F70"/>
    <w:rsid w:val="00EC4B14"/>
    <w:rsid w:val="00EC661E"/>
    <w:rsid w:val="00ED5C83"/>
    <w:rsid w:val="00EE14A7"/>
    <w:rsid w:val="00EF07C0"/>
    <w:rsid w:val="00F2005C"/>
    <w:rsid w:val="00F20784"/>
    <w:rsid w:val="00F25C67"/>
    <w:rsid w:val="00F34F5D"/>
    <w:rsid w:val="00F375B0"/>
    <w:rsid w:val="00F53628"/>
    <w:rsid w:val="00F67EAA"/>
    <w:rsid w:val="00F94754"/>
    <w:rsid w:val="00FB0611"/>
    <w:rsid w:val="00FB5BF6"/>
    <w:rsid w:val="00FD40C4"/>
    <w:rsid w:val="00FD74E7"/>
    <w:rsid w:val="00FE2B97"/>
    <w:rsid w:val="00FE388A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2403"/>
  <w15:chartTrackingRefBased/>
  <w15:docId w15:val="{F9438FCC-EC92-4844-B420-A5AF600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B6"/>
  </w:style>
  <w:style w:type="paragraph" w:styleId="Footer">
    <w:name w:val="footer"/>
    <w:basedOn w:val="Normal"/>
    <w:link w:val="FooterChar"/>
    <w:uiPriority w:val="99"/>
    <w:unhideWhenUsed/>
    <w:rsid w:val="006B2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B6"/>
  </w:style>
  <w:style w:type="character" w:styleId="PlaceholderText">
    <w:name w:val="Placeholder Text"/>
    <w:basedOn w:val="DefaultParagraphFont"/>
    <w:uiPriority w:val="99"/>
    <w:semiHidden/>
    <w:rsid w:val="000B3B74"/>
    <w:rPr>
      <w:color w:val="808080"/>
    </w:rPr>
  </w:style>
  <w:style w:type="paragraph" w:styleId="ListParagraph">
    <w:name w:val="List Paragraph"/>
    <w:basedOn w:val="Normal"/>
    <w:uiPriority w:val="34"/>
    <w:qFormat/>
    <w:rsid w:val="00C425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8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7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2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72A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1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A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onesofregulation.com/resourc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gov.scot/resources/interventions-for-equit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ucation.gov.scot/resources/interventions-for-equi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gbtyouth.org.uk/supporting-inclusive-education/" TargetMode="Externa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education.gov.scot/resources/circle-resource-to-support-inclusive-learning-and-collaborative-working-prima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7338D368004D109F570AAE5102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2FA3-ADBF-4C3F-9CA3-12E908DAE843}"/>
      </w:docPartPr>
      <w:docPartBody>
        <w:p w:rsidR="00E577B5" w:rsidRDefault="00E251DF" w:rsidP="00E251DF">
          <w:pPr>
            <w:pStyle w:val="7A7338D368004D109F570AAE510258E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CC7D171DBF944959EC9D0C4128C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C74B-EA13-4D09-A60A-901E5FDB5919}"/>
      </w:docPartPr>
      <w:docPartBody>
        <w:p w:rsidR="00E577B5" w:rsidRDefault="00E251DF" w:rsidP="00E251DF">
          <w:pPr>
            <w:pStyle w:val="6CC7D171DBF944959EC9D0C4128C415F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22487EF51E647168C2F37C3C902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6343-9130-4077-94A8-B653E097E4CE}"/>
      </w:docPartPr>
      <w:docPartBody>
        <w:p w:rsidR="00E577B5" w:rsidRDefault="00E251DF" w:rsidP="00E251DF">
          <w:pPr>
            <w:pStyle w:val="922487EF51E647168C2F37C3C902D02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FCE381603A949BC971E4E074ADE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536D8-AC64-4399-9F6A-9D4C0101C145}"/>
      </w:docPartPr>
      <w:docPartBody>
        <w:p w:rsidR="00E577B5" w:rsidRDefault="00E251DF" w:rsidP="00E251DF">
          <w:pPr>
            <w:pStyle w:val="DFCE381603A949BC971E4E074ADE8895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EFC9FA850EE4A408F49BBA3C9B9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C055-CCED-4DDD-AD0B-464E7B3A883C}"/>
      </w:docPartPr>
      <w:docPartBody>
        <w:p w:rsidR="00E577B5" w:rsidRDefault="00E251DF" w:rsidP="00E251DF">
          <w:pPr>
            <w:pStyle w:val="6EFC9FA850EE4A408F49BBA3C9B9FA20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0FE06E9961F4E44908BE47E911B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8C1C-BF5B-4F6E-8ADC-BF8AF24A5316}"/>
      </w:docPartPr>
      <w:docPartBody>
        <w:p w:rsidR="00E577B5" w:rsidRDefault="00E251DF" w:rsidP="00E251DF">
          <w:pPr>
            <w:pStyle w:val="90FE06E9961F4E44908BE47E911BCB17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E4C05A24961F48F09AB9EBC76246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9950-0495-4F06-A8BA-8267F07913BB}"/>
      </w:docPartPr>
      <w:docPartBody>
        <w:p w:rsidR="00E577B5" w:rsidRDefault="00E251DF" w:rsidP="00E251DF">
          <w:pPr>
            <w:pStyle w:val="E4C05A24961F48F09AB9EBC76246DF6F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A1CBA845AD3448338A64BF3C5260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B1DA-EF30-4E00-BAC1-D3D344E1C59A}"/>
      </w:docPartPr>
      <w:docPartBody>
        <w:p w:rsidR="007A5064" w:rsidRDefault="004B426D" w:rsidP="004B426D">
          <w:pPr>
            <w:pStyle w:val="A1CBA845AD3448338A64BF3C5260978C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22B1119C83F42058191A723E227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0C74-B5C1-476B-9BDA-19D38714038B}"/>
      </w:docPartPr>
      <w:docPartBody>
        <w:p w:rsidR="007A5064" w:rsidRDefault="004B426D" w:rsidP="004B426D">
          <w:pPr>
            <w:pStyle w:val="222B1119C83F42058191A723E227CD36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F5CAFC821F084AAEAE1EB3092465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1BBB-8063-414A-B79A-5CB091A6A24F}"/>
      </w:docPartPr>
      <w:docPartBody>
        <w:p w:rsidR="007A5064" w:rsidRDefault="004B426D" w:rsidP="004B426D">
          <w:pPr>
            <w:pStyle w:val="F5CAFC821F084AAEAE1EB30924653B1B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97FC543E976249C9A9A5C0C7F741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079A-6799-44C3-8618-DEF7CCC07447}"/>
      </w:docPartPr>
      <w:docPartBody>
        <w:p w:rsidR="007A5064" w:rsidRDefault="004B426D" w:rsidP="004B426D">
          <w:pPr>
            <w:pStyle w:val="97FC543E976249C9A9A5C0C7F741069A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AB53A9A3FCCC4BDE969A08DCB799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8C62-F01E-4167-8CFB-1AC68BF25C21}"/>
      </w:docPartPr>
      <w:docPartBody>
        <w:p w:rsidR="007A5064" w:rsidRDefault="004B426D" w:rsidP="004B426D">
          <w:pPr>
            <w:pStyle w:val="AB53A9A3FCCC4BDE969A08DCB799ECA2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F508343D8B744360A181D85B6211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26881-BC2B-4A4E-A26B-228C39E3F75D}"/>
      </w:docPartPr>
      <w:docPartBody>
        <w:p w:rsidR="007A5064" w:rsidRDefault="004B426D" w:rsidP="004B426D">
          <w:pPr>
            <w:pStyle w:val="F508343D8B744360A181D85B6211E6DB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FC4B92421C846CC9FC737213789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4843-A9E9-4392-B7B9-B240E420F1EC}"/>
      </w:docPartPr>
      <w:docPartBody>
        <w:p w:rsidR="007A5064" w:rsidRDefault="004B426D" w:rsidP="004B426D">
          <w:pPr>
            <w:pStyle w:val="2FC4B92421C846CC9FC7372137897F79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B503E8460DA240EC82C63D687CB0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228-A97A-45EB-A2C1-8669B7A09DAF}"/>
      </w:docPartPr>
      <w:docPartBody>
        <w:p w:rsidR="007A5064" w:rsidRDefault="004B426D" w:rsidP="004B426D">
          <w:pPr>
            <w:pStyle w:val="B503E8460DA240EC82C63D687CB01AF1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A5424691F0342F687E57DD8DCA29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17CA-2720-4176-9780-0DF73798599B}"/>
      </w:docPartPr>
      <w:docPartBody>
        <w:p w:rsidR="007A5064" w:rsidRDefault="004B426D" w:rsidP="004B426D">
          <w:pPr>
            <w:pStyle w:val="DA5424691F0342F687E57DD8DCA2986D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4B601F9FAB8544E0BD0AA435796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4310-35D8-4B6C-BDBF-CDE5C08012FA}"/>
      </w:docPartPr>
      <w:docPartBody>
        <w:p w:rsidR="007A5064" w:rsidRDefault="004B426D" w:rsidP="004B426D">
          <w:pPr>
            <w:pStyle w:val="4B601F9FAB8544E0BD0AA43579652BA8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6A5AB44A484A46C886EFB8E34CE5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FF30-9D12-4EBB-A816-55492BD69459}"/>
      </w:docPartPr>
      <w:docPartBody>
        <w:p w:rsidR="007A5064" w:rsidRDefault="004B426D" w:rsidP="004B426D">
          <w:pPr>
            <w:pStyle w:val="6A5AB44A484A46C886EFB8E34CE58028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7860ED0DD546451BB55CDF3ACF11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FCFE-DB23-4B10-B62E-AFAB09D588FB}"/>
      </w:docPartPr>
      <w:docPartBody>
        <w:p w:rsidR="00B550C6" w:rsidRDefault="00506894" w:rsidP="00506894">
          <w:pPr>
            <w:pStyle w:val="7860ED0DD546451BB55CDF3ACF115E01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D6A3000D06BA49D283FA81323D2A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041A-A6A6-4B95-AEAB-48EBF8E96DA6}"/>
      </w:docPartPr>
      <w:docPartBody>
        <w:p w:rsidR="00B550C6" w:rsidRDefault="00506894" w:rsidP="00506894">
          <w:pPr>
            <w:pStyle w:val="D6A3000D06BA49D283FA81323D2ACA37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071A2E18E76B4F089E3F2B19958B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ABF0-816E-4EC6-8145-B9894029AC7C}"/>
      </w:docPartPr>
      <w:docPartBody>
        <w:p w:rsidR="00B550C6" w:rsidRDefault="00506894" w:rsidP="00506894">
          <w:pPr>
            <w:pStyle w:val="071A2E18E76B4F089E3F2B19958BD863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3CFE180423074981AC69EA634F67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0764-8FAF-4698-ADEF-CFD4FFB91DD6}"/>
      </w:docPartPr>
      <w:docPartBody>
        <w:p w:rsidR="00B550C6" w:rsidRDefault="00506894" w:rsidP="00506894">
          <w:pPr>
            <w:pStyle w:val="3CFE180423074981AC69EA634F67D324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026997024CD341B6BB4DB58623F5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9283-ABBD-4EA2-9779-55CDD19A1977}"/>
      </w:docPartPr>
      <w:docPartBody>
        <w:p w:rsidR="00B550C6" w:rsidRDefault="00506894" w:rsidP="00506894">
          <w:pPr>
            <w:pStyle w:val="026997024CD341B6BB4DB58623F5E000"/>
          </w:pPr>
          <w:r w:rsidRPr="009553D1">
            <w:rPr>
              <w:rStyle w:val="PlaceholderText"/>
            </w:rPr>
            <w:t>Choose an item.</w:t>
          </w:r>
        </w:p>
      </w:docPartBody>
    </w:docPart>
    <w:docPart>
      <w:docPartPr>
        <w:name w:val="2692735E6D08406A973B1CBC9E46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4959-7585-453A-9DA6-A4EB3B743D52}"/>
      </w:docPartPr>
      <w:docPartBody>
        <w:p w:rsidR="00B550C6" w:rsidRDefault="00506894" w:rsidP="00506894">
          <w:pPr>
            <w:pStyle w:val="2692735E6D08406A973B1CBC9E466CF2"/>
          </w:pPr>
          <w:r w:rsidRPr="009553D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DF"/>
    <w:rsid w:val="00142534"/>
    <w:rsid w:val="00192DA6"/>
    <w:rsid w:val="001E3D52"/>
    <w:rsid w:val="00230F79"/>
    <w:rsid w:val="002464A1"/>
    <w:rsid w:val="00267602"/>
    <w:rsid w:val="003A0EF5"/>
    <w:rsid w:val="003A0F0A"/>
    <w:rsid w:val="00483CCF"/>
    <w:rsid w:val="004B426D"/>
    <w:rsid w:val="005040F9"/>
    <w:rsid w:val="00506894"/>
    <w:rsid w:val="00534B4B"/>
    <w:rsid w:val="007A5064"/>
    <w:rsid w:val="007E07B8"/>
    <w:rsid w:val="00831891"/>
    <w:rsid w:val="00846D93"/>
    <w:rsid w:val="008B6B52"/>
    <w:rsid w:val="00905F3C"/>
    <w:rsid w:val="009D1ADA"/>
    <w:rsid w:val="00A91EC1"/>
    <w:rsid w:val="00AA2A2E"/>
    <w:rsid w:val="00AD0C2A"/>
    <w:rsid w:val="00B550C6"/>
    <w:rsid w:val="00C75599"/>
    <w:rsid w:val="00CC4DCC"/>
    <w:rsid w:val="00E251DF"/>
    <w:rsid w:val="00E577B5"/>
    <w:rsid w:val="00F75D12"/>
    <w:rsid w:val="00F77E32"/>
    <w:rsid w:val="00FB3ADE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894"/>
    <w:rPr>
      <w:color w:val="808080"/>
    </w:rPr>
  </w:style>
  <w:style w:type="paragraph" w:customStyle="1" w:styleId="7A7338D368004D109F570AAE510258EC">
    <w:name w:val="7A7338D368004D109F570AAE510258EC"/>
    <w:rsid w:val="00E251DF"/>
  </w:style>
  <w:style w:type="paragraph" w:customStyle="1" w:styleId="6CC7D171DBF944959EC9D0C4128C415F">
    <w:name w:val="6CC7D171DBF944959EC9D0C4128C415F"/>
    <w:rsid w:val="00E251DF"/>
  </w:style>
  <w:style w:type="paragraph" w:customStyle="1" w:styleId="922487EF51E647168C2F37C3C902D02C">
    <w:name w:val="922487EF51E647168C2F37C3C902D02C"/>
    <w:rsid w:val="00E251DF"/>
  </w:style>
  <w:style w:type="paragraph" w:customStyle="1" w:styleId="DFCE381603A949BC971E4E074ADE8895">
    <w:name w:val="DFCE381603A949BC971E4E074ADE8895"/>
    <w:rsid w:val="00E251DF"/>
  </w:style>
  <w:style w:type="paragraph" w:customStyle="1" w:styleId="6EFC9FA850EE4A408F49BBA3C9B9FA20">
    <w:name w:val="6EFC9FA850EE4A408F49BBA3C9B9FA20"/>
    <w:rsid w:val="00E251DF"/>
  </w:style>
  <w:style w:type="paragraph" w:customStyle="1" w:styleId="90FE06E9961F4E44908BE47E911BCB17">
    <w:name w:val="90FE06E9961F4E44908BE47E911BCB17"/>
    <w:rsid w:val="00E251DF"/>
  </w:style>
  <w:style w:type="paragraph" w:customStyle="1" w:styleId="E4C05A24961F48F09AB9EBC76246DF6F">
    <w:name w:val="E4C05A24961F48F09AB9EBC76246DF6F"/>
    <w:rsid w:val="00E251DF"/>
  </w:style>
  <w:style w:type="paragraph" w:customStyle="1" w:styleId="A1CBA845AD3448338A64BF3C5260978C">
    <w:name w:val="A1CBA845AD3448338A64BF3C5260978C"/>
    <w:rsid w:val="004B426D"/>
  </w:style>
  <w:style w:type="paragraph" w:customStyle="1" w:styleId="222B1119C83F42058191A723E227CD36">
    <w:name w:val="222B1119C83F42058191A723E227CD36"/>
    <w:rsid w:val="004B426D"/>
  </w:style>
  <w:style w:type="paragraph" w:customStyle="1" w:styleId="F5CAFC821F084AAEAE1EB30924653B1B">
    <w:name w:val="F5CAFC821F084AAEAE1EB30924653B1B"/>
    <w:rsid w:val="004B426D"/>
  </w:style>
  <w:style w:type="paragraph" w:customStyle="1" w:styleId="97FC543E976249C9A9A5C0C7F741069A">
    <w:name w:val="97FC543E976249C9A9A5C0C7F741069A"/>
    <w:rsid w:val="004B426D"/>
  </w:style>
  <w:style w:type="paragraph" w:customStyle="1" w:styleId="AB53A9A3FCCC4BDE969A08DCB799ECA2">
    <w:name w:val="AB53A9A3FCCC4BDE969A08DCB799ECA2"/>
    <w:rsid w:val="004B426D"/>
  </w:style>
  <w:style w:type="paragraph" w:customStyle="1" w:styleId="F508343D8B744360A181D85B6211E6DB">
    <w:name w:val="F508343D8B744360A181D85B6211E6DB"/>
    <w:rsid w:val="004B426D"/>
  </w:style>
  <w:style w:type="paragraph" w:customStyle="1" w:styleId="2FC4B92421C846CC9FC7372137897F79">
    <w:name w:val="2FC4B92421C846CC9FC7372137897F79"/>
    <w:rsid w:val="004B426D"/>
  </w:style>
  <w:style w:type="paragraph" w:customStyle="1" w:styleId="B503E8460DA240EC82C63D687CB01AF1">
    <w:name w:val="B503E8460DA240EC82C63D687CB01AF1"/>
    <w:rsid w:val="004B426D"/>
  </w:style>
  <w:style w:type="paragraph" w:customStyle="1" w:styleId="DA5424691F0342F687E57DD8DCA2986D">
    <w:name w:val="DA5424691F0342F687E57DD8DCA2986D"/>
    <w:rsid w:val="004B426D"/>
  </w:style>
  <w:style w:type="paragraph" w:customStyle="1" w:styleId="4B601F9FAB8544E0BD0AA43579652BA8">
    <w:name w:val="4B601F9FAB8544E0BD0AA43579652BA8"/>
    <w:rsid w:val="004B426D"/>
  </w:style>
  <w:style w:type="paragraph" w:customStyle="1" w:styleId="6A5AB44A484A46C886EFB8E34CE58028">
    <w:name w:val="6A5AB44A484A46C886EFB8E34CE58028"/>
    <w:rsid w:val="004B426D"/>
  </w:style>
  <w:style w:type="paragraph" w:customStyle="1" w:styleId="7860ED0DD546451BB55CDF3ACF115E01">
    <w:name w:val="7860ED0DD546451BB55CDF3ACF115E01"/>
    <w:rsid w:val="00506894"/>
  </w:style>
  <w:style w:type="paragraph" w:customStyle="1" w:styleId="D6A3000D06BA49D283FA81323D2ACA37">
    <w:name w:val="D6A3000D06BA49D283FA81323D2ACA37"/>
    <w:rsid w:val="00506894"/>
  </w:style>
  <w:style w:type="paragraph" w:customStyle="1" w:styleId="071A2E18E76B4F089E3F2B19958BD863">
    <w:name w:val="071A2E18E76B4F089E3F2B19958BD863"/>
    <w:rsid w:val="00506894"/>
  </w:style>
  <w:style w:type="paragraph" w:customStyle="1" w:styleId="3CFE180423074981AC69EA634F67D324">
    <w:name w:val="3CFE180423074981AC69EA634F67D324"/>
    <w:rsid w:val="00506894"/>
  </w:style>
  <w:style w:type="paragraph" w:customStyle="1" w:styleId="026997024CD341B6BB4DB58623F5E000">
    <w:name w:val="026997024CD341B6BB4DB58623F5E000"/>
    <w:rsid w:val="00506894"/>
  </w:style>
  <w:style w:type="paragraph" w:customStyle="1" w:styleId="2692735E6D08406A973B1CBC9E466CF2">
    <w:name w:val="2692735E6D08406A973B1CBC9E466CF2"/>
    <w:rsid w:val="00506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C5E8-326A-425D-B252-DAE108401F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17</Pages>
  <Words>4341</Words>
  <Characters>24750</Characters>
  <Application>Microsoft Office Word</Application>
  <DocSecurity>8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McIntosh</dc:creator>
  <cp:keywords/>
  <dc:description/>
  <cp:lastModifiedBy>Jody Docherty</cp:lastModifiedBy>
  <cp:revision>76</cp:revision>
  <dcterms:created xsi:type="dcterms:W3CDTF">2025-08-19T09:11:00Z</dcterms:created>
  <dcterms:modified xsi:type="dcterms:W3CDTF">2026-02-20T15:09:00Z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2024-02-22T12:38:45Z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25b0d36f-ef99-47a3-bb5d-1f7acd77da51</vt:lpwstr>
  </property>
  <property fmtid="{D5CDD505-2E9C-101B-9397-08002B2CF9AE}" pid="8" name="MSIP_Label_2fae2e97-89d0-49dd-b452-8a1de501ce28_ContentBits">
    <vt:lpwstr>0</vt:lpwstr>
  </property>
  <property fmtid="{D5CDD505-2E9C-101B-9397-08002B2CF9AE}" pid="9" name="GrammarlyDocumentId">
    <vt:lpwstr>91e7d697-3160-4eaa-aa62-34ba3132206e</vt:lpwstr>
  </property>
</Properties>
</file>